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E8C18" w14:textId="77777777" w:rsidR="004066FB" w:rsidRPr="00674FAC" w:rsidRDefault="004066FB">
      <w:pPr>
        <w:tabs>
          <w:tab w:val="left" w:pos="0"/>
        </w:tabs>
        <w:jc w:val="center"/>
        <w:rPr>
          <w:b/>
          <w:color w:val="000000" w:themeColor="text1"/>
          <w:sz w:val="28"/>
          <w:szCs w:val="28"/>
          <w:highlight w:val="yellow"/>
        </w:rPr>
      </w:pPr>
    </w:p>
    <w:p w14:paraId="1CB13E13" w14:textId="77777777" w:rsidR="004066FB" w:rsidRPr="00674FAC" w:rsidRDefault="008126CC">
      <w:pPr>
        <w:tabs>
          <w:tab w:val="left" w:pos="0"/>
        </w:tabs>
        <w:jc w:val="center"/>
        <w:rPr>
          <w:b/>
          <w:color w:val="000000" w:themeColor="text1"/>
          <w:sz w:val="28"/>
          <w:szCs w:val="28"/>
        </w:rPr>
      </w:pPr>
      <w:r w:rsidRPr="00674FAC">
        <w:rPr>
          <w:b/>
          <w:color w:val="000000" w:themeColor="text1"/>
          <w:sz w:val="28"/>
          <w:szCs w:val="28"/>
        </w:rPr>
        <w:t>UNIVERSITATEA DIN BUCURE</w:t>
      </w:r>
      <w:r w:rsidR="003E74C9" w:rsidRPr="00674FAC">
        <w:rPr>
          <w:b/>
          <w:color w:val="000000" w:themeColor="text1"/>
          <w:sz w:val="28"/>
          <w:szCs w:val="28"/>
        </w:rPr>
        <w:t>Ș</w:t>
      </w:r>
      <w:r w:rsidRPr="00674FAC">
        <w:rPr>
          <w:b/>
          <w:color w:val="000000" w:themeColor="text1"/>
          <w:sz w:val="28"/>
          <w:szCs w:val="28"/>
        </w:rPr>
        <w:t>TI</w:t>
      </w:r>
    </w:p>
    <w:p w14:paraId="56A73212" w14:textId="77777777" w:rsidR="004066FB" w:rsidRPr="00674FAC" w:rsidRDefault="008126CC">
      <w:pPr>
        <w:tabs>
          <w:tab w:val="left" w:pos="0"/>
        </w:tabs>
        <w:jc w:val="center"/>
        <w:rPr>
          <w:b/>
          <w:color w:val="000000" w:themeColor="text1"/>
          <w:sz w:val="28"/>
          <w:szCs w:val="28"/>
        </w:rPr>
      </w:pPr>
      <w:r w:rsidRPr="00674FAC">
        <w:rPr>
          <w:b/>
          <w:color w:val="000000" w:themeColor="text1"/>
          <w:sz w:val="28"/>
          <w:szCs w:val="28"/>
        </w:rPr>
        <w:t>FACULTATEA DE FILOSOFIE</w:t>
      </w:r>
    </w:p>
    <w:p w14:paraId="6738CE34" w14:textId="77777777" w:rsidR="004066FB" w:rsidRPr="00674FAC" w:rsidRDefault="003E74C9">
      <w:pPr>
        <w:tabs>
          <w:tab w:val="left" w:pos="0"/>
        </w:tabs>
        <w:jc w:val="center"/>
        <w:rPr>
          <w:b/>
          <w:color w:val="000000" w:themeColor="text1"/>
          <w:sz w:val="28"/>
          <w:szCs w:val="28"/>
        </w:rPr>
      </w:pPr>
      <w:r w:rsidRPr="00674FAC">
        <w:rPr>
          <w:b/>
          <w:color w:val="000000" w:themeColor="text1"/>
          <w:sz w:val="28"/>
          <w:szCs w:val="28"/>
        </w:rPr>
        <w:t>Ș</w:t>
      </w:r>
      <w:r w:rsidR="008126CC" w:rsidRPr="00674FAC">
        <w:rPr>
          <w:b/>
          <w:color w:val="000000" w:themeColor="text1"/>
          <w:sz w:val="28"/>
          <w:szCs w:val="28"/>
        </w:rPr>
        <w:t>COALA DOCTORALĂ PENTRU DOMENIUL  FILOSOFIE</w:t>
      </w:r>
    </w:p>
    <w:p w14:paraId="094B8FCA" w14:textId="77777777" w:rsidR="004066FB" w:rsidRPr="00674FAC" w:rsidRDefault="004066FB">
      <w:pPr>
        <w:tabs>
          <w:tab w:val="left" w:pos="0"/>
        </w:tabs>
        <w:rPr>
          <w:i/>
          <w:color w:val="000000" w:themeColor="text1"/>
        </w:rPr>
      </w:pPr>
    </w:p>
    <w:p w14:paraId="32D7E544" w14:textId="77777777" w:rsidR="004066FB" w:rsidRPr="00674FAC" w:rsidRDefault="004066FB">
      <w:pPr>
        <w:tabs>
          <w:tab w:val="left" w:pos="0"/>
        </w:tabs>
        <w:rPr>
          <w:color w:val="000000" w:themeColor="text1"/>
          <w:sz w:val="28"/>
          <w:szCs w:val="28"/>
        </w:rPr>
      </w:pPr>
    </w:p>
    <w:p w14:paraId="1F8333FA" w14:textId="77777777" w:rsidR="004066FB" w:rsidRPr="00674FAC" w:rsidRDefault="004066FB">
      <w:pPr>
        <w:tabs>
          <w:tab w:val="left" w:pos="0"/>
        </w:tabs>
        <w:rPr>
          <w:color w:val="000000" w:themeColor="text1"/>
          <w:sz w:val="28"/>
          <w:szCs w:val="28"/>
        </w:rPr>
      </w:pPr>
    </w:p>
    <w:p w14:paraId="076DC23C" w14:textId="77777777" w:rsidR="004066FB" w:rsidRPr="00674FAC" w:rsidRDefault="004066FB">
      <w:pPr>
        <w:tabs>
          <w:tab w:val="left" w:pos="0"/>
        </w:tabs>
        <w:rPr>
          <w:color w:val="000000" w:themeColor="text1"/>
          <w:sz w:val="28"/>
          <w:szCs w:val="28"/>
        </w:rPr>
      </w:pPr>
    </w:p>
    <w:p w14:paraId="18C1250E" w14:textId="77777777" w:rsidR="004066FB" w:rsidRPr="00674FAC" w:rsidRDefault="004066FB">
      <w:pPr>
        <w:tabs>
          <w:tab w:val="left" w:pos="0"/>
        </w:tabs>
        <w:rPr>
          <w:color w:val="000000" w:themeColor="text1"/>
          <w:sz w:val="28"/>
          <w:szCs w:val="28"/>
        </w:rPr>
      </w:pPr>
    </w:p>
    <w:p w14:paraId="44B758D6" w14:textId="77777777" w:rsidR="004066FB" w:rsidRPr="00674FAC" w:rsidRDefault="004066FB">
      <w:pPr>
        <w:tabs>
          <w:tab w:val="left" w:pos="0"/>
        </w:tabs>
        <w:rPr>
          <w:color w:val="000000" w:themeColor="text1"/>
          <w:sz w:val="28"/>
          <w:szCs w:val="28"/>
        </w:rPr>
      </w:pPr>
    </w:p>
    <w:p w14:paraId="48D7DFE9" w14:textId="77777777" w:rsidR="004066FB" w:rsidRPr="00674FAC" w:rsidRDefault="008126CC">
      <w:pPr>
        <w:tabs>
          <w:tab w:val="left" w:pos="0"/>
        </w:tabs>
        <w:jc w:val="center"/>
        <w:rPr>
          <w:b/>
          <w:color w:val="000000" w:themeColor="text1"/>
          <w:sz w:val="36"/>
          <w:szCs w:val="36"/>
        </w:rPr>
      </w:pPr>
      <w:r w:rsidRPr="00674FAC">
        <w:rPr>
          <w:b/>
          <w:color w:val="000000" w:themeColor="text1"/>
          <w:sz w:val="36"/>
          <w:szCs w:val="36"/>
        </w:rPr>
        <w:t>REGULAMENT</w:t>
      </w:r>
    </w:p>
    <w:p w14:paraId="1CB5C324" w14:textId="77777777" w:rsidR="004066FB" w:rsidRPr="00674FAC" w:rsidRDefault="008126CC">
      <w:pPr>
        <w:tabs>
          <w:tab w:val="left" w:pos="0"/>
        </w:tabs>
        <w:jc w:val="center"/>
        <w:rPr>
          <w:b/>
          <w:color w:val="000000" w:themeColor="text1"/>
          <w:sz w:val="36"/>
          <w:szCs w:val="36"/>
        </w:rPr>
      </w:pPr>
      <w:r w:rsidRPr="00674FAC">
        <w:rPr>
          <w:b/>
          <w:color w:val="000000" w:themeColor="text1"/>
          <w:sz w:val="36"/>
          <w:szCs w:val="36"/>
        </w:rPr>
        <w:t xml:space="preserve">PRIVIND ORGANIZAREA </w:t>
      </w:r>
      <w:r w:rsidR="003E74C9" w:rsidRPr="00674FAC">
        <w:rPr>
          <w:b/>
          <w:color w:val="000000" w:themeColor="text1"/>
          <w:sz w:val="36"/>
          <w:szCs w:val="36"/>
        </w:rPr>
        <w:t>Ș</w:t>
      </w:r>
      <w:r w:rsidRPr="00674FAC">
        <w:rPr>
          <w:b/>
          <w:color w:val="000000" w:themeColor="text1"/>
          <w:sz w:val="36"/>
          <w:szCs w:val="36"/>
        </w:rPr>
        <w:t>I DESFĂ</w:t>
      </w:r>
      <w:r w:rsidR="003E74C9" w:rsidRPr="00674FAC">
        <w:rPr>
          <w:b/>
          <w:color w:val="000000" w:themeColor="text1"/>
          <w:sz w:val="36"/>
          <w:szCs w:val="36"/>
        </w:rPr>
        <w:t>Ș</w:t>
      </w:r>
      <w:r w:rsidRPr="00674FAC">
        <w:rPr>
          <w:b/>
          <w:color w:val="000000" w:themeColor="text1"/>
          <w:sz w:val="36"/>
          <w:szCs w:val="36"/>
        </w:rPr>
        <w:t xml:space="preserve">URAREA </w:t>
      </w:r>
    </w:p>
    <w:p w14:paraId="040BF939" w14:textId="77777777" w:rsidR="004066FB" w:rsidRPr="00674FAC" w:rsidRDefault="008126CC">
      <w:pPr>
        <w:tabs>
          <w:tab w:val="left" w:pos="0"/>
        </w:tabs>
        <w:jc w:val="center"/>
        <w:rPr>
          <w:b/>
          <w:color w:val="000000" w:themeColor="text1"/>
          <w:sz w:val="36"/>
          <w:szCs w:val="36"/>
        </w:rPr>
      </w:pPr>
      <w:r w:rsidRPr="00674FAC">
        <w:rPr>
          <w:b/>
          <w:color w:val="000000" w:themeColor="text1"/>
          <w:sz w:val="36"/>
          <w:szCs w:val="36"/>
        </w:rPr>
        <w:t>CONCURSULUI DE ADMITERE LA STUDIILE UNIVERSITARE DE DOCTORAT ÎN FILOSOFIE</w:t>
      </w:r>
    </w:p>
    <w:p w14:paraId="5A64BB93" w14:textId="77777777" w:rsidR="004066FB" w:rsidRPr="00674FAC" w:rsidRDefault="004066FB">
      <w:pPr>
        <w:tabs>
          <w:tab w:val="left" w:pos="0"/>
        </w:tabs>
        <w:jc w:val="center"/>
        <w:rPr>
          <w:color w:val="000000" w:themeColor="text1"/>
          <w:sz w:val="28"/>
          <w:szCs w:val="28"/>
        </w:rPr>
      </w:pPr>
    </w:p>
    <w:p w14:paraId="657CD542" w14:textId="77777777" w:rsidR="004066FB" w:rsidRPr="00674FAC" w:rsidRDefault="004066FB">
      <w:pPr>
        <w:tabs>
          <w:tab w:val="left" w:pos="0"/>
        </w:tabs>
        <w:jc w:val="center"/>
        <w:rPr>
          <w:color w:val="000000" w:themeColor="text1"/>
          <w:sz w:val="28"/>
          <w:szCs w:val="28"/>
        </w:rPr>
      </w:pPr>
    </w:p>
    <w:p w14:paraId="010E4389" w14:textId="77777777" w:rsidR="004066FB" w:rsidRPr="00674FAC" w:rsidRDefault="004066FB">
      <w:pPr>
        <w:tabs>
          <w:tab w:val="left" w:pos="0"/>
        </w:tabs>
        <w:jc w:val="center"/>
        <w:rPr>
          <w:color w:val="000000" w:themeColor="text1"/>
          <w:sz w:val="28"/>
          <w:szCs w:val="28"/>
        </w:rPr>
      </w:pPr>
    </w:p>
    <w:p w14:paraId="1B418A3B" w14:textId="77777777" w:rsidR="004066FB" w:rsidRPr="00674FAC" w:rsidRDefault="004066FB">
      <w:pPr>
        <w:tabs>
          <w:tab w:val="left" w:pos="0"/>
        </w:tabs>
        <w:jc w:val="center"/>
        <w:rPr>
          <w:color w:val="000000" w:themeColor="text1"/>
          <w:sz w:val="28"/>
          <w:szCs w:val="28"/>
        </w:rPr>
      </w:pPr>
    </w:p>
    <w:p w14:paraId="3C60BA66" w14:textId="77777777" w:rsidR="004066FB" w:rsidRPr="00674FAC" w:rsidRDefault="004066FB">
      <w:pPr>
        <w:tabs>
          <w:tab w:val="left" w:pos="0"/>
        </w:tabs>
        <w:jc w:val="center"/>
        <w:rPr>
          <w:color w:val="000000" w:themeColor="text1"/>
          <w:sz w:val="28"/>
          <w:szCs w:val="28"/>
        </w:rPr>
      </w:pPr>
    </w:p>
    <w:p w14:paraId="65DBAC8A" w14:textId="77777777" w:rsidR="004066FB" w:rsidRPr="00674FAC" w:rsidRDefault="004066FB">
      <w:pPr>
        <w:tabs>
          <w:tab w:val="left" w:pos="0"/>
        </w:tabs>
        <w:jc w:val="center"/>
        <w:rPr>
          <w:color w:val="000000" w:themeColor="text1"/>
          <w:sz w:val="28"/>
          <w:szCs w:val="28"/>
        </w:rPr>
      </w:pPr>
    </w:p>
    <w:p w14:paraId="37770552" w14:textId="77777777" w:rsidR="004066FB" w:rsidRPr="00674FAC" w:rsidRDefault="004066FB">
      <w:pPr>
        <w:tabs>
          <w:tab w:val="left" w:pos="0"/>
        </w:tabs>
        <w:jc w:val="center"/>
        <w:rPr>
          <w:color w:val="000000" w:themeColor="text1"/>
          <w:sz w:val="28"/>
          <w:szCs w:val="28"/>
        </w:rPr>
      </w:pPr>
    </w:p>
    <w:p w14:paraId="6C13F6CC" w14:textId="77777777" w:rsidR="004066FB" w:rsidRPr="00674FAC" w:rsidRDefault="004066FB">
      <w:pPr>
        <w:tabs>
          <w:tab w:val="left" w:pos="0"/>
        </w:tabs>
        <w:jc w:val="center"/>
        <w:rPr>
          <w:color w:val="000000" w:themeColor="text1"/>
          <w:sz w:val="28"/>
          <w:szCs w:val="28"/>
        </w:rPr>
      </w:pPr>
    </w:p>
    <w:p w14:paraId="54EFF269" w14:textId="77777777" w:rsidR="004066FB" w:rsidRPr="00674FAC" w:rsidRDefault="004066FB">
      <w:pPr>
        <w:tabs>
          <w:tab w:val="left" w:pos="0"/>
        </w:tabs>
        <w:jc w:val="center"/>
        <w:rPr>
          <w:color w:val="000000" w:themeColor="text1"/>
          <w:sz w:val="28"/>
          <w:szCs w:val="28"/>
        </w:rPr>
      </w:pPr>
    </w:p>
    <w:tbl>
      <w:tblPr>
        <w:tblStyle w:val="a"/>
        <w:tblW w:w="9678"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4839"/>
        <w:gridCol w:w="4839"/>
      </w:tblGrid>
      <w:tr w:rsidR="004066FB" w:rsidRPr="00674FAC" w14:paraId="0519BF0E" w14:textId="77777777">
        <w:tc>
          <w:tcPr>
            <w:tcW w:w="4839" w:type="dxa"/>
            <w:vAlign w:val="center"/>
          </w:tcPr>
          <w:p w14:paraId="14337B31" w14:textId="77777777" w:rsidR="004066FB" w:rsidRPr="00674FAC" w:rsidRDefault="008126CC">
            <w:pPr>
              <w:tabs>
                <w:tab w:val="left" w:pos="0"/>
              </w:tabs>
              <w:jc w:val="center"/>
              <w:rPr>
                <w:b/>
                <w:color w:val="000000" w:themeColor="text1"/>
                <w:sz w:val="28"/>
                <w:szCs w:val="28"/>
              </w:rPr>
            </w:pPr>
            <w:r w:rsidRPr="00674FAC">
              <w:rPr>
                <w:b/>
                <w:color w:val="000000" w:themeColor="text1"/>
                <w:sz w:val="28"/>
                <w:szCs w:val="28"/>
              </w:rPr>
              <w:t>AVIZAT</w:t>
            </w:r>
          </w:p>
          <w:p w14:paraId="31A2DE3F" w14:textId="77777777" w:rsidR="00AA0C6F" w:rsidRDefault="008126CC">
            <w:pPr>
              <w:tabs>
                <w:tab w:val="left" w:pos="0"/>
              </w:tabs>
              <w:jc w:val="center"/>
              <w:rPr>
                <w:b/>
                <w:color w:val="000000" w:themeColor="text1"/>
                <w:sz w:val="28"/>
                <w:szCs w:val="28"/>
              </w:rPr>
            </w:pPr>
            <w:r w:rsidRPr="00674FAC">
              <w:rPr>
                <w:b/>
                <w:color w:val="000000" w:themeColor="text1"/>
                <w:sz w:val="28"/>
                <w:szCs w:val="28"/>
              </w:rPr>
              <w:t xml:space="preserve">Consiliul </w:t>
            </w:r>
            <w:r w:rsidR="003E74C9" w:rsidRPr="00674FAC">
              <w:rPr>
                <w:b/>
                <w:color w:val="000000" w:themeColor="text1"/>
                <w:sz w:val="28"/>
                <w:szCs w:val="28"/>
              </w:rPr>
              <w:t>Ș</w:t>
            </w:r>
            <w:r w:rsidRPr="00674FAC">
              <w:rPr>
                <w:b/>
                <w:color w:val="000000" w:themeColor="text1"/>
                <w:sz w:val="28"/>
                <w:szCs w:val="28"/>
              </w:rPr>
              <w:t>colii Doctorale pentru domeniul Filosofie</w:t>
            </w:r>
            <w:r w:rsidR="00AA0C6F">
              <w:rPr>
                <w:b/>
                <w:color w:val="000000" w:themeColor="text1"/>
                <w:sz w:val="28"/>
                <w:szCs w:val="28"/>
              </w:rPr>
              <w:t xml:space="preserve"> </w:t>
            </w:r>
          </w:p>
          <w:p w14:paraId="0F2A9CBC" w14:textId="399559CD" w:rsidR="004066FB" w:rsidRPr="00674FAC" w:rsidRDefault="00AA0C6F">
            <w:pPr>
              <w:tabs>
                <w:tab w:val="left" w:pos="0"/>
              </w:tabs>
              <w:jc w:val="center"/>
              <w:rPr>
                <w:b/>
                <w:color w:val="000000" w:themeColor="text1"/>
                <w:sz w:val="28"/>
                <w:szCs w:val="28"/>
              </w:rPr>
            </w:pPr>
            <w:r>
              <w:rPr>
                <w:b/>
                <w:color w:val="000000" w:themeColor="text1"/>
                <w:sz w:val="28"/>
                <w:szCs w:val="28"/>
              </w:rPr>
              <w:t>în 26.01.2026</w:t>
            </w:r>
            <w:r w:rsidR="008126CC" w:rsidRPr="00674FAC">
              <w:rPr>
                <w:b/>
                <w:color w:val="000000" w:themeColor="text1"/>
                <w:sz w:val="28"/>
                <w:szCs w:val="28"/>
              </w:rPr>
              <w:t xml:space="preserve"> </w:t>
            </w:r>
          </w:p>
          <w:p w14:paraId="70CB8E8B" w14:textId="77777777" w:rsidR="004066FB" w:rsidRPr="00674FAC" w:rsidRDefault="004066FB">
            <w:pPr>
              <w:tabs>
                <w:tab w:val="left" w:pos="0"/>
              </w:tabs>
              <w:jc w:val="center"/>
              <w:rPr>
                <w:b/>
                <w:color w:val="000000" w:themeColor="text1"/>
                <w:sz w:val="28"/>
                <w:szCs w:val="28"/>
              </w:rPr>
            </w:pPr>
          </w:p>
        </w:tc>
        <w:tc>
          <w:tcPr>
            <w:tcW w:w="4839" w:type="dxa"/>
            <w:vAlign w:val="center"/>
          </w:tcPr>
          <w:p w14:paraId="4C2857D1" w14:textId="77777777" w:rsidR="004066FB" w:rsidRPr="00674FAC" w:rsidRDefault="008126CC">
            <w:pPr>
              <w:tabs>
                <w:tab w:val="left" w:pos="0"/>
              </w:tabs>
              <w:jc w:val="center"/>
              <w:rPr>
                <w:b/>
                <w:color w:val="000000" w:themeColor="text1"/>
                <w:sz w:val="28"/>
                <w:szCs w:val="28"/>
              </w:rPr>
            </w:pPr>
            <w:r w:rsidRPr="00674FAC">
              <w:rPr>
                <w:b/>
                <w:color w:val="000000" w:themeColor="text1"/>
                <w:sz w:val="28"/>
                <w:szCs w:val="28"/>
              </w:rPr>
              <w:t>AVIZAT</w:t>
            </w:r>
          </w:p>
          <w:p w14:paraId="42BDC75D" w14:textId="77777777" w:rsidR="004066FB" w:rsidRPr="00674FAC" w:rsidRDefault="008126CC">
            <w:pPr>
              <w:tabs>
                <w:tab w:val="left" w:pos="0"/>
              </w:tabs>
              <w:jc w:val="center"/>
              <w:rPr>
                <w:b/>
                <w:color w:val="000000" w:themeColor="text1"/>
                <w:sz w:val="28"/>
                <w:szCs w:val="28"/>
              </w:rPr>
            </w:pPr>
            <w:r w:rsidRPr="00674FAC">
              <w:rPr>
                <w:b/>
                <w:color w:val="000000" w:themeColor="text1"/>
                <w:sz w:val="28"/>
                <w:szCs w:val="28"/>
              </w:rPr>
              <w:t>Consiliul Facultă</w:t>
            </w:r>
            <w:r w:rsidR="003E74C9" w:rsidRPr="00674FAC">
              <w:rPr>
                <w:b/>
                <w:color w:val="000000" w:themeColor="text1"/>
                <w:sz w:val="28"/>
                <w:szCs w:val="28"/>
              </w:rPr>
              <w:t>ț</w:t>
            </w:r>
            <w:r w:rsidRPr="00674FAC">
              <w:rPr>
                <w:b/>
                <w:color w:val="000000" w:themeColor="text1"/>
                <w:sz w:val="28"/>
                <w:szCs w:val="28"/>
              </w:rPr>
              <w:t>ii de Filosofie</w:t>
            </w:r>
          </w:p>
          <w:p w14:paraId="5083623E" w14:textId="0101B9DC" w:rsidR="00AA0C6F" w:rsidRPr="00674FAC" w:rsidRDefault="00AA0C6F" w:rsidP="00AA0C6F">
            <w:pPr>
              <w:tabs>
                <w:tab w:val="left" w:pos="0"/>
              </w:tabs>
              <w:jc w:val="center"/>
              <w:rPr>
                <w:b/>
                <w:color w:val="000000" w:themeColor="text1"/>
                <w:sz w:val="28"/>
                <w:szCs w:val="28"/>
              </w:rPr>
            </w:pPr>
            <w:r>
              <w:rPr>
                <w:b/>
                <w:color w:val="000000" w:themeColor="text1"/>
                <w:sz w:val="28"/>
                <w:szCs w:val="28"/>
              </w:rPr>
              <w:t xml:space="preserve">în </w:t>
            </w:r>
            <w:r>
              <w:rPr>
                <w:b/>
                <w:color w:val="000000" w:themeColor="text1"/>
                <w:sz w:val="28"/>
                <w:szCs w:val="28"/>
              </w:rPr>
              <w:t>2</w:t>
            </w:r>
            <w:r>
              <w:rPr>
                <w:b/>
                <w:color w:val="000000" w:themeColor="text1"/>
                <w:sz w:val="28"/>
                <w:szCs w:val="28"/>
              </w:rPr>
              <w:t>7</w:t>
            </w:r>
            <w:r>
              <w:rPr>
                <w:b/>
                <w:color w:val="000000" w:themeColor="text1"/>
                <w:sz w:val="28"/>
                <w:szCs w:val="28"/>
              </w:rPr>
              <w:t>.01.2026</w:t>
            </w:r>
            <w:r w:rsidRPr="00674FAC">
              <w:rPr>
                <w:b/>
                <w:color w:val="000000" w:themeColor="text1"/>
                <w:sz w:val="28"/>
                <w:szCs w:val="28"/>
              </w:rPr>
              <w:t xml:space="preserve"> </w:t>
            </w:r>
          </w:p>
          <w:p w14:paraId="05961DD8" w14:textId="282336F6" w:rsidR="00F87026" w:rsidRPr="00674FAC" w:rsidRDefault="00F87026">
            <w:pPr>
              <w:tabs>
                <w:tab w:val="left" w:pos="0"/>
              </w:tabs>
              <w:jc w:val="center"/>
              <w:rPr>
                <w:b/>
                <w:color w:val="000000" w:themeColor="text1"/>
                <w:sz w:val="28"/>
                <w:szCs w:val="28"/>
              </w:rPr>
            </w:pPr>
          </w:p>
          <w:p w14:paraId="6B039FE3" w14:textId="77777777" w:rsidR="004066FB" w:rsidRPr="00674FAC" w:rsidRDefault="004066FB">
            <w:pPr>
              <w:tabs>
                <w:tab w:val="left" w:pos="0"/>
              </w:tabs>
              <w:jc w:val="center"/>
              <w:rPr>
                <w:b/>
                <w:color w:val="000000" w:themeColor="text1"/>
                <w:sz w:val="28"/>
                <w:szCs w:val="28"/>
              </w:rPr>
            </w:pPr>
          </w:p>
        </w:tc>
      </w:tr>
    </w:tbl>
    <w:p w14:paraId="47C32BAA" w14:textId="77777777" w:rsidR="004066FB" w:rsidRPr="00674FAC" w:rsidRDefault="004066FB">
      <w:pPr>
        <w:tabs>
          <w:tab w:val="left" w:pos="0"/>
        </w:tabs>
        <w:jc w:val="center"/>
        <w:rPr>
          <w:color w:val="000000" w:themeColor="text1"/>
          <w:sz w:val="28"/>
          <w:szCs w:val="28"/>
        </w:rPr>
      </w:pPr>
    </w:p>
    <w:p w14:paraId="256EFFB6" w14:textId="77777777" w:rsidR="004066FB" w:rsidRPr="00674FAC" w:rsidRDefault="004066FB">
      <w:pPr>
        <w:tabs>
          <w:tab w:val="left" w:pos="0"/>
        </w:tabs>
        <w:jc w:val="center"/>
        <w:rPr>
          <w:color w:val="000000" w:themeColor="text1"/>
          <w:sz w:val="28"/>
          <w:szCs w:val="28"/>
        </w:rPr>
      </w:pPr>
    </w:p>
    <w:p w14:paraId="2E54B2A0" w14:textId="77777777" w:rsidR="004066FB" w:rsidRPr="00674FAC" w:rsidRDefault="004066FB">
      <w:pPr>
        <w:tabs>
          <w:tab w:val="left" w:pos="0"/>
        </w:tabs>
        <w:jc w:val="center"/>
        <w:rPr>
          <w:color w:val="000000" w:themeColor="text1"/>
          <w:sz w:val="28"/>
          <w:szCs w:val="28"/>
        </w:rPr>
      </w:pPr>
    </w:p>
    <w:p w14:paraId="02555EDF" w14:textId="77777777" w:rsidR="004066FB" w:rsidRPr="00674FAC" w:rsidRDefault="004066FB">
      <w:pPr>
        <w:tabs>
          <w:tab w:val="left" w:pos="0"/>
        </w:tabs>
        <w:jc w:val="center"/>
        <w:rPr>
          <w:color w:val="000000" w:themeColor="text1"/>
          <w:sz w:val="28"/>
          <w:szCs w:val="28"/>
        </w:rPr>
      </w:pPr>
    </w:p>
    <w:p w14:paraId="20255413" w14:textId="77777777" w:rsidR="004066FB" w:rsidRPr="00674FAC" w:rsidRDefault="004066FB">
      <w:pPr>
        <w:tabs>
          <w:tab w:val="left" w:pos="0"/>
        </w:tabs>
        <w:jc w:val="center"/>
        <w:rPr>
          <w:color w:val="000000" w:themeColor="text1"/>
          <w:sz w:val="28"/>
          <w:szCs w:val="28"/>
        </w:rPr>
      </w:pPr>
    </w:p>
    <w:p w14:paraId="5317262F" w14:textId="77777777" w:rsidR="004066FB" w:rsidRPr="00674FAC" w:rsidRDefault="004066FB">
      <w:pPr>
        <w:tabs>
          <w:tab w:val="left" w:pos="0"/>
        </w:tabs>
        <w:jc w:val="center"/>
        <w:rPr>
          <w:color w:val="000000" w:themeColor="text1"/>
          <w:sz w:val="28"/>
          <w:szCs w:val="28"/>
        </w:rPr>
      </w:pPr>
    </w:p>
    <w:p w14:paraId="3A20BC48" w14:textId="77777777" w:rsidR="004066FB" w:rsidRPr="00674FAC" w:rsidRDefault="004066FB">
      <w:pPr>
        <w:tabs>
          <w:tab w:val="left" w:pos="0"/>
        </w:tabs>
        <w:jc w:val="center"/>
        <w:rPr>
          <w:color w:val="000000" w:themeColor="text1"/>
          <w:sz w:val="28"/>
          <w:szCs w:val="28"/>
        </w:rPr>
      </w:pPr>
    </w:p>
    <w:p w14:paraId="14E3DC84" w14:textId="77777777" w:rsidR="004066FB" w:rsidRPr="00674FAC" w:rsidRDefault="004066FB">
      <w:pPr>
        <w:tabs>
          <w:tab w:val="left" w:pos="0"/>
        </w:tabs>
        <w:jc w:val="center"/>
        <w:rPr>
          <w:color w:val="000000" w:themeColor="text1"/>
          <w:sz w:val="28"/>
          <w:szCs w:val="28"/>
        </w:rPr>
      </w:pPr>
    </w:p>
    <w:p w14:paraId="0FB8B385" w14:textId="77777777" w:rsidR="004066FB" w:rsidRPr="00674FAC" w:rsidRDefault="004066FB">
      <w:pPr>
        <w:tabs>
          <w:tab w:val="left" w:pos="0"/>
        </w:tabs>
        <w:jc w:val="center"/>
        <w:rPr>
          <w:color w:val="000000" w:themeColor="text1"/>
          <w:sz w:val="28"/>
          <w:szCs w:val="28"/>
        </w:rPr>
      </w:pPr>
    </w:p>
    <w:p w14:paraId="3BCBAEDD" w14:textId="77777777" w:rsidR="004066FB" w:rsidRPr="00674FAC" w:rsidRDefault="004066FB">
      <w:pPr>
        <w:tabs>
          <w:tab w:val="left" w:pos="0"/>
        </w:tabs>
        <w:jc w:val="center"/>
        <w:rPr>
          <w:color w:val="000000" w:themeColor="text1"/>
          <w:sz w:val="28"/>
          <w:szCs w:val="28"/>
        </w:rPr>
      </w:pPr>
    </w:p>
    <w:p w14:paraId="10001AF2" w14:textId="77777777" w:rsidR="004066FB" w:rsidRPr="00674FAC" w:rsidRDefault="004066FB">
      <w:pPr>
        <w:tabs>
          <w:tab w:val="left" w:pos="0"/>
        </w:tabs>
        <w:jc w:val="center"/>
        <w:rPr>
          <w:color w:val="000000" w:themeColor="text1"/>
          <w:sz w:val="28"/>
          <w:szCs w:val="28"/>
        </w:rPr>
      </w:pPr>
    </w:p>
    <w:p w14:paraId="4B7C7FFD" w14:textId="27D7FF08" w:rsidR="004066FB" w:rsidRDefault="008126CC">
      <w:pPr>
        <w:tabs>
          <w:tab w:val="left" w:pos="0"/>
        </w:tabs>
        <w:jc w:val="center"/>
        <w:rPr>
          <w:color w:val="000000" w:themeColor="text1"/>
          <w:sz w:val="28"/>
          <w:szCs w:val="28"/>
        </w:rPr>
      </w:pPr>
      <w:r w:rsidRPr="00674FAC">
        <w:rPr>
          <w:color w:val="000000" w:themeColor="text1"/>
          <w:sz w:val="28"/>
          <w:szCs w:val="28"/>
        </w:rPr>
        <w:t>202</w:t>
      </w:r>
      <w:r w:rsidR="00A55960" w:rsidRPr="00674FAC">
        <w:rPr>
          <w:color w:val="000000" w:themeColor="text1"/>
          <w:sz w:val="28"/>
          <w:szCs w:val="28"/>
        </w:rPr>
        <w:t>6</w:t>
      </w:r>
    </w:p>
    <w:p w14:paraId="245F8F61" w14:textId="77777777" w:rsidR="003B5DBE" w:rsidRPr="00674FAC" w:rsidRDefault="003B5DBE">
      <w:pPr>
        <w:tabs>
          <w:tab w:val="left" w:pos="0"/>
        </w:tabs>
        <w:jc w:val="center"/>
        <w:rPr>
          <w:color w:val="000000" w:themeColor="text1"/>
          <w:sz w:val="28"/>
          <w:szCs w:val="28"/>
        </w:rPr>
      </w:pPr>
    </w:p>
    <w:p w14:paraId="0246EE65" w14:textId="77777777" w:rsidR="004066FB" w:rsidRPr="00674FAC" w:rsidRDefault="008126CC">
      <w:pPr>
        <w:tabs>
          <w:tab w:val="left" w:pos="0"/>
        </w:tabs>
        <w:jc w:val="center"/>
        <w:rPr>
          <w:b/>
          <w:color w:val="000000" w:themeColor="text1"/>
        </w:rPr>
      </w:pPr>
      <w:r w:rsidRPr="00674FAC">
        <w:rPr>
          <w:b/>
          <w:color w:val="000000" w:themeColor="text1"/>
        </w:rPr>
        <w:lastRenderedPageBreak/>
        <w:t>I. Dispozi</w:t>
      </w:r>
      <w:r w:rsidR="003E74C9" w:rsidRPr="00674FAC">
        <w:rPr>
          <w:b/>
          <w:color w:val="000000" w:themeColor="text1"/>
        </w:rPr>
        <w:t>ț</w:t>
      </w:r>
      <w:r w:rsidRPr="00674FAC">
        <w:rPr>
          <w:b/>
          <w:color w:val="000000" w:themeColor="text1"/>
        </w:rPr>
        <w:t xml:space="preserve">ii generale </w:t>
      </w:r>
    </w:p>
    <w:p w14:paraId="7634583A" w14:textId="77777777" w:rsidR="004066FB" w:rsidRPr="00674FAC" w:rsidRDefault="008126CC">
      <w:pPr>
        <w:tabs>
          <w:tab w:val="left" w:pos="0"/>
        </w:tabs>
        <w:jc w:val="both"/>
        <w:rPr>
          <w:b/>
          <w:color w:val="000000" w:themeColor="text1"/>
        </w:rPr>
      </w:pPr>
      <w:r w:rsidRPr="00674FAC">
        <w:rPr>
          <w:b/>
          <w:color w:val="000000" w:themeColor="text1"/>
        </w:rPr>
        <w:t>Art. 1</w:t>
      </w:r>
    </w:p>
    <w:p w14:paraId="5129AA79" w14:textId="77777777" w:rsidR="004066FB" w:rsidRPr="00674FAC" w:rsidRDefault="008126CC">
      <w:pPr>
        <w:tabs>
          <w:tab w:val="left" w:pos="0"/>
        </w:tabs>
        <w:jc w:val="both"/>
        <w:rPr>
          <w:color w:val="000000" w:themeColor="text1"/>
        </w:rPr>
      </w:pPr>
      <w:r w:rsidRPr="00674FAC">
        <w:rPr>
          <w:color w:val="000000" w:themeColor="text1"/>
        </w:rPr>
        <w:t>În conformitate cu Legea învă</w:t>
      </w:r>
      <w:r w:rsidR="003E74C9" w:rsidRPr="00674FAC">
        <w:rPr>
          <w:color w:val="000000" w:themeColor="text1"/>
        </w:rPr>
        <w:t>ț</w:t>
      </w:r>
      <w:r w:rsidRPr="00674FAC">
        <w:rPr>
          <w:color w:val="000000" w:themeColor="text1"/>
        </w:rPr>
        <w:t xml:space="preserve">ământului superior nr. 199/2023 cu modificările </w:t>
      </w:r>
      <w:r w:rsidR="003E74C9" w:rsidRPr="00674FAC">
        <w:rPr>
          <w:color w:val="000000" w:themeColor="text1"/>
        </w:rPr>
        <w:t>ș</w:t>
      </w:r>
      <w:r w:rsidRPr="00674FAC">
        <w:rPr>
          <w:color w:val="000000" w:themeColor="text1"/>
        </w:rPr>
        <w:t>i completările ulterioare, programele de studii universitare de doctorat din Universitatea din Bucure</w:t>
      </w:r>
      <w:r w:rsidR="003E74C9" w:rsidRPr="00674FAC">
        <w:rPr>
          <w:color w:val="000000" w:themeColor="text1"/>
        </w:rPr>
        <w:t>ș</w:t>
      </w:r>
      <w:r w:rsidRPr="00674FAC">
        <w:rPr>
          <w:color w:val="000000" w:themeColor="text1"/>
        </w:rPr>
        <w:t xml:space="preserve">ti intră în categoria doctoratului </w:t>
      </w:r>
      <w:r w:rsidR="003E74C9" w:rsidRPr="00674FAC">
        <w:rPr>
          <w:color w:val="000000" w:themeColor="text1"/>
        </w:rPr>
        <w:t>ș</w:t>
      </w:r>
      <w:r w:rsidRPr="00674FAC">
        <w:rPr>
          <w:color w:val="000000" w:themeColor="text1"/>
        </w:rPr>
        <w:t>tiin</w:t>
      </w:r>
      <w:r w:rsidR="003E74C9" w:rsidRPr="00674FAC">
        <w:rPr>
          <w:color w:val="000000" w:themeColor="text1"/>
        </w:rPr>
        <w:t>ț</w:t>
      </w:r>
      <w:r w:rsidRPr="00674FAC">
        <w:rPr>
          <w:color w:val="000000" w:themeColor="text1"/>
        </w:rPr>
        <w:t>ific cu finan</w:t>
      </w:r>
      <w:r w:rsidR="003E74C9" w:rsidRPr="00674FAC">
        <w:rPr>
          <w:color w:val="000000" w:themeColor="text1"/>
        </w:rPr>
        <w:t>ț</w:t>
      </w:r>
      <w:r w:rsidRPr="00674FAC">
        <w:rPr>
          <w:color w:val="000000" w:themeColor="text1"/>
        </w:rPr>
        <w:t xml:space="preserve">are de la bugetul de stat sau în regim cu taxă </w:t>
      </w:r>
      <w:r w:rsidR="003E74C9" w:rsidRPr="00674FAC">
        <w:rPr>
          <w:color w:val="000000" w:themeColor="text1"/>
        </w:rPr>
        <w:t>ș</w:t>
      </w:r>
      <w:r w:rsidRPr="00674FAC">
        <w:rPr>
          <w:color w:val="000000" w:themeColor="text1"/>
        </w:rPr>
        <w:t>i se organizează numai la forma de învă</w:t>
      </w:r>
      <w:r w:rsidR="003E74C9" w:rsidRPr="00674FAC">
        <w:rPr>
          <w:color w:val="000000" w:themeColor="text1"/>
        </w:rPr>
        <w:t>ț</w:t>
      </w:r>
      <w:r w:rsidRPr="00674FAC">
        <w:rPr>
          <w:color w:val="000000" w:themeColor="text1"/>
        </w:rPr>
        <w:t>ământ cu frecven</w:t>
      </w:r>
      <w:r w:rsidR="003E74C9" w:rsidRPr="00674FAC">
        <w:rPr>
          <w:color w:val="000000" w:themeColor="text1"/>
        </w:rPr>
        <w:t>ț</w:t>
      </w:r>
      <w:r w:rsidRPr="00674FAC">
        <w:rPr>
          <w:color w:val="000000" w:themeColor="text1"/>
        </w:rPr>
        <w:t xml:space="preserve">ă </w:t>
      </w:r>
      <w:r w:rsidR="003E74C9" w:rsidRPr="00674FAC">
        <w:rPr>
          <w:color w:val="000000" w:themeColor="text1"/>
        </w:rPr>
        <w:t>ș</w:t>
      </w:r>
      <w:r w:rsidRPr="00674FAC">
        <w:rPr>
          <w:color w:val="000000" w:themeColor="text1"/>
        </w:rPr>
        <w:t>i cu frecven</w:t>
      </w:r>
      <w:r w:rsidR="003E74C9" w:rsidRPr="00674FAC">
        <w:rPr>
          <w:color w:val="000000" w:themeColor="text1"/>
        </w:rPr>
        <w:t>ț</w:t>
      </w:r>
      <w:r w:rsidRPr="00674FAC">
        <w:rPr>
          <w:color w:val="000000" w:themeColor="text1"/>
        </w:rPr>
        <w:t>ă redusă. Granturile aferente includ cuantumul burselor individuale la forma de învă</w:t>
      </w:r>
      <w:r w:rsidR="003E74C9" w:rsidRPr="00674FAC">
        <w:rPr>
          <w:color w:val="000000" w:themeColor="text1"/>
        </w:rPr>
        <w:t>ț</w:t>
      </w:r>
      <w:r w:rsidRPr="00674FAC">
        <w:rPr>
          <w:color w:val="000000" w:themeColor="text1"/>
        </w:rPr>
        <w:t>ământ cu frecven</w:t>
      </w:r>
      <w:r w:rsidR="003E74C9" w:rsidRPr="00674FAC">
        <w:rPr>
          <w:color w:val="000000" w:themeColor="text1"/>
        </w:rPr>
        <w:t>ț</w:t>
      </w:r>
      <w:r w:rsidRPr="00674FAC">
        <w:rPr>
          <w:color w:val="000000" w:themeColor="text1"/>
        </w:rPr>
        <w:t>ă.</w:t>
      </w:r>
    </w:p>
    <w:p w14:paraId="467DC909" w14:textId="77777777" w:rsidR="004066FB" w:rsidRPr="00674FAC" w:rsidRDefault="004066FB">
      <w:pPr>
        <w:tabs>
          <w:tab w:val="left" w:pos="0"/>
        </w:tabs>
        <w:jc w:val="both"/>
        <w:rPr>
          <w:color w:val="000000" w:themeColor="text1"/>
        </w:rPr>
      </w:pPr>
    </w:p>
    <w:p w14:paraId="62963961" w14:textId="77777777" w:rsidR="004066FB" w:rsidRPr="00674FAC" w:rsidRDefault="008126CC">
      <w:pPr>
        <w:tabs>
          <w:tab w:val="left" w:pos="0"/>
        </w:tabs>
        <w:jc w:val="both"/>
        <w:rPr>
          <w:b/>
          <w:color w:val="000000" w:themeColor="text1"/>
        </w:rPr>
      </w:pPr>
      <w:r w:rsidRPr="00674FAC">
        <w:rPr>
          <w:b/>
          <w:color w:val="000000" w:themeColor="text1"/>
        </w:rPr>
        <w:t>Art. 2</w:t>
      </w:r>
    </w:p>
    <w:p w14:paraId="382439A5" w14:textId="3A4FED40" w:rsidR="004066FB" w:rsidRPr="00674FAC" w:rsidRDefault="008126CC">
      <w:pPr>
        <w:tabs>
          <w:tab w:val="left" w:pos="0"/>
        </w:tabs>
        <w:jc w:val="both"/>
        <w:rPr>
          <w:color w:val="000000" w:themeColor="text1"/>
        </w:rPr>
      </w:pPr>
      <w:r w:rsidRPr="00674FAC">
        <w:rPr>
          <w:color w:val="000000" w:themeColor="text1"/>
        </w:rPr>
        <w:t xml:space="preserve">(1) Concursul de admitere în </w:t>
      </w:r>
      <w:r w:rsidR="003E74C9" w:rsidRPr="00674FAC">
        <w:rPr>
          <w:color w:val="000000" w:themeColor="text1"/>
        </w:rPr>
        <w:t>Ș</w:t>
      </w:r>
      <w:r w:rsidRPr="00674FAC">
        <w:rPr>
          <w:color w:val="000000" w:themeColor="text1"/>
        </w:rPr>
        <w:t xml:space="preserve">coala Doctorală pentru domeniul  Filosofie (în continuare, </w:t>
      </w:r>
      <w:r w:rsidR="003E74C9" w:rsidRPr="00674FAC">
        <w:rPr>
          <w:color w:val="000000" w:themeColor="text1"/>
        </w:rPr>
        <w:t>Ș</w:t>
      </w:r>
      <w:r w:rsidRPr="00674FAC">
        <w:rPr>
          <w:color w:val="000000" w:themeColor="text1"/>
        </w:rPr>
        <w:t>.D.F.) se desfă</w:t>
      </w:r>
      <w:r w:rsidR="003E74C9" w:rsidRPr="00674FAC">
        <w:rPr>
          <w:color w:val="000000" w:themeColor="text1"/>
        </w:rPr>
        <w:t>ș</w:t>
      </w:r>
      <w:r w:rsidRPr="00674FAC">
        <w:rPr>
          <w:color w:val="000000" w:themeColor="text1"/>
        </w:rPr>
        <w:t xml:space="preserve">oară în conformitate cu </w:t>
      </w:r>
      <w:r w:rsidR="003E74C9" w:rsidRPr="00674FAC">
        <w:rPr>
          <w:color w:val="000000" w:themeColor="text1"/>
        </w:rPr>
        <w:t>legislația</w:t>
      </w:r>
      <w:r w:rsidRPr="00674FAC">
        <w:rPr>
          <w:color w:val="000000" w:themeColor="text1"/>
        </w:rPr>
        <w:t xml:space="preserve"> în vigoare, pe baza prevederilor O.M.E. nr. 3020/2024 pentru aprobarea Regulamentului-cadru privind studiile universitare de doctorat cu modificările </w:t>
      </w:r>
      <w:r w:rsidR="003E74C9" w:rsidRPr="00674FAC">
        <w:rPr>
          <w:color w:val="000000" w:themeColor="text1"/>
        </w:rPr>
        <w:t>ș</w:t>
      </w:r>
      <w:r w:rsidRPr="00674FAC">
        <w:rPr>
          <w:color w:val="000000" w:themeColor="text1"/>
        </w:rPr>
        <w:t>i completările ulterioare, a O.M.E. nr. 3693/2024 pentru aprobarea Metodologiei-cadru privind organizarea admiterii în învă</w:t>
      </w:r>
      <w:r w:rsidR="003E74C9" w:rsidRPr="00674FAC">
        <w:rPr>
          <w:color w:val="000000" w:themeColor="text1"/>
        </w:rPr>
        <w:t>ț</w:t>
      </w:r>
      <w:r w:rsidRPr="00674FAC">
        <w:rPr>
          <w:color w:val="000000" w:themeColor="text1"/>
        </w:rPr>
        <w:t>ământul superior în ciclurile de studii universitare de scurtă durată, de licen</w:t>
      </w:r>
      <w:r w:rsidR="003E74C9" w:rsidRPr="00674FAC">
        <w:rPr>
          <w:color w:val="000000" w:themeColor="text1"/>
        </w:rPr>
        <w:t>ț</w:t>
      </w:r>
      <w:r w:rsidRPr="00674FAC">
        <w:rPr>
          <w:color w:val="000000" w:themeColor="text1"/>
        </w:rPr>
        <w:t xml:space="preserve">ă, de master </w:t>
      </w:r>
      <w:r w:rsidR="003E74C9" w:rsidRPr="00674FAC">
        <w:rPr>
          <w:color w:val="000000" w:themeColor="text1"/>
        </w:rPr>
        <w:t>ș</w:t>
      </w:r>
      <w:r w:rsidRPr="00674FAC">
        <w:rPr>
          <w:color w:val="000000" w:themeColor="text1"/>
        </w:rPr>
        <w:t xml:space="preserve">i de doctorat, a Regulamentului privind organizarea </w:t>
      </w:r>
      <w:r w:rsidR="003E74C9" w:rsidRPr="00674FAC">
        <w:rPr>
          <w:color w:val="000000" w:themeColor="text1"/>
        </w:rPr>
        <w:t>ș</w:t>
      </w:r>
      <w:r w:rsidRPr="00674FAC">
        <w:rPr>
          <w:color w:val="000000" w:themeColor="text1"/>
        </w:rPr>
        <w:t>i desfă</w:t>
      </w:r>
      <w:r w:rsidR="003E74C9" w:rsidRPr="00674FAC">
        <w:rPr>
          <w:color w:val="000000" w:themeColor="text1"/>
        </w:rPr>
        <w:t>ș</w:t>
      </w:r>
      <w:r w:rsidRPr="00674FAC">
        <w:rPr>
          <w:color w:val="000000" w:themeColor="text1"/>
        </w:rPr>
        <w:t>urarea concursului de admitere la studiile universitare de doctorat din Universitatea din Bucure</w:t>
      </w:r>
      <w:r w:rsidR="003E74C9" w:rsidRPr="00674FAC">
        <w:rPr>
          <w:color w:val="000000" w:themeColor="text1"/>
        </w:rPr>
        <w:t>ș</w:t>
      </w:r>
      <w:r w:rsidRPr="00674FAC">
        <w:rPr>
          <w:color w:val="000000" w:themeColor="text1"/>
        </w:rPr>
        <w:t xml:space="preserve">ti </w:t>
      </w:r>
      <w:r w:rsidR="003E74C9" w:rsidRPr="00674FAC">
        <w:rPr>
          <w:color w:val="000000" w:themeColor="text1"/>
        </w:rPr>
        <w:t>ș</w:t>
      </w:r>
      <w:r w:rsidRPr="00674FAC">
        <w:rPr>
          <w:color w:val="000000" w:themeColor="text1"/>
        </w:rPr>
        <w:t>i a prezentului Regulament.</w:t>
      </w:r>
    </w:p>
    <w:p w14:paraId="60C44EFF" w14:textId="77777777" w:rsidR="004066FB" w:rsidRPr="00674FAC" w:rsidRDefault="008126CC">
      <w:pPr>
        <w:tabs>
          <w:tab w:val="left" w:pos="0"/>
          <w:tab w:val="left" w:pos="426"/>
        </w:tabs>
        <w:jc w:val="both"/>
        <w:rPr>
          <w:color w:val="000000" w:themeColor="text1"/>
        </w:rPr>
      </w:pPr>
      <w:r w:rsidRPr="00674FAC">
        <w:rPr>
          <w:color w:val="000000" w:themeColor="text1"/>
        </w:rPr>
        <w:t xml:space="preserve">(2) </w:t>
      </w:r>
      <w:r w:rsidR="003E74C9" w:rsidRPr="00674FAC">
        <w:rPr>
          <w:color w:val="000000" w:themeColor="text1"/>
        </w:rPr>
        <w:t>Ș</w:t>
      </w:r>
      <w:r w:rsidRPr="00674FAC">
        <w:rPr>
          <w:color w:val="000000" w:themeColor="text1"/>
        </w:rPr>
        <w:t>.D.F. organizează periodic concursuri de admitere la doctorat; aceasta asigură transparen</w:t>
      </w:r>
      <w:r w:rsidR="003E74C9" w:rsidRPr="00674FAC">
        <w:rPr>
          <w:color w:val="000000" w:themeColor="text1"/>
        </w:rPr>
        <w:t>ț</w:t>
      </w:r>
      <w:r w:rsidRPr="00674FAC">
        <w:rPr>
          <w:color w:val="000000" w:themeColor="text1"/>
        </w:rPr>
        <w:t xml:space="preserve">a acestora </w:t>
      </w:r>
      <w:r w:rsidR="003E74C9" w:rsidRPr="00674FAC">
        <w:rPr>
          <w:color w:val="000000" w:themeColor="text1"/>
        </w:rPr>
        <w:t>ș</w:t>
      </w:r>
      <w:r w:rsidRPr="00674FAC">
        <w:rPr>
          <w:color w:val="000000" w:themeColor="text1"/>
        </w:rPr>
        <w:t>i garantează accesul candida</w:t>
      </w:r>
      <w:r w:rsidR="003E74C9" w:rsidRPr="00674FAC">
        <w:rPr>
          <w:color w:val="000000" w:themeColor="text1"/>
        </w:rPr>
        <w:t>ț</w:t>
      </w:r>
      <w:r w:rsidRPr="00674FAC">
        <w:rPr>
          <w:color w:val="000000" w:themeColor="text1"/>
        </w:rPr>
        <w:t>ilor la informa</w:t>
      </w:r>
      <w:r w:rsidR="003E74C9" w:rsidRPr="00674FAC">
        <w:rPr>
          <w:color w:val="000000" w:themeColor="text1"/>
        </w:rPr>
        <w:t>ț</w:t>
      </w:r>
      <w:r w:rsidRPr="00674FAC">
        <w:rPr>
          <w:color w:val="000000" w:themeColor="text1"/>
        </w:rPr>
        <w:t>iile privind procedurile de selec</w:t>
      </w:r>
      <w:r w:rsidR="003E74C9" w:rsidRPr="00674FAC">
        <w:rPr>
          <w:color w:val="000000" w:themeColor="text1"/>
        </w:rPr>
        <w:t>ț</w:t>
      </w:r>
      <w:r w:rsidRPr="00674FAC">
        <w:rPr>
          <w:color w:val="000000" w:themeColor="text1"/>
        </w:rPr>
        <w:t xml:space="preserve">ie </w:t>
      </w:r>
      <w:r w:rsidR="003E74C9" w:rsidRPr="00674FAC">
        <w:rPr>
          <w:color w:val="000000" w:themeColor="text1"/>
        </w:rPr>
        <w:t>ș</w:t>
      </w:r>
      <w:r w:rsidRPr="00674FAC">
        <w:rPr>
          <w:color w:val="000000" w:themeColor="text1"/>
        </w:rPr>
        <w:t>i de admitere în conformitate cu prevederile legale men</w:t>
      </w:r>
      <w:r w:rsidR="003E74C9" w:rsidRPr="00674FAC">
        <w:rPr>
          <w:color w:val="000000" w:themeColor="text1"/>
        </w:rPr>
        <w:t>ț</w:t>
      </w:r>
      <w:r w:rsidRPr="00674FAC">
        <w:rPr>
          <w:color w:val="000000" w:themeColor="text1"/>
        </w:rPr>
        <w:t>ionate. Acestea sunt aduse la cuno</w:t>
      </w:r>
      <w:r w:rsidR="003E74C9" w:rsidRPr="00674FAC">
        <w:rPr>
          <w:color w:val="000000" w:themeColor="text1"/>
        </w:rPr>
        <w:t>ș</w:t>
      </w:r>
      <w:r w:rsidRPr="00674FAC">
        <w:rPr>
          <w:color w:val="000000" w:themeColor="text1"/>
        </w:rPr>
        <w:t>tin</w:t>
      </w:r>
      <w:r w:rsidR="003E74C9" w:rsidRPr="00674FAC">
        <w:rPr>
          <w:color w:val="000000" w:themeColor="text1"/>
        </w:rPr>
        <w:t>ț</w:t>
      </w:r>
      <w:r w:rsidRPr="00674FAC">
        <w:rPr>
          <w:color w:val="000000" w:themeColor="text1"/>
        </w:rPr>
        <w:t>ă celor interesa</w:t>
      </w:r>
      <w:r w:rsidR="003E74C9" w:rsidRPr="00674FAC">
        <w:rPr>
          <w:color w:val="000000" w:themeColor="text1"/>
        </w:rPr>
        <w:t>ț</w:t>
      </w:r>
      <w:r w:rsidRPr="00674FAC">
        <w:rPr>
          <w:color w:val="000000" w:themeColor="text1"/>
        </w:rPr>
        <w:t>i prin afi</w:t>
      </w:r>
      <w:r w:rsidR="003E74C9" w:rsidRPr="00674FAC">
        <w:rPr>
          <w:color w:val="000000" w:themeColor="text1"/>
        </w:rPr>
        <w:t>ș</w:t>
      </w:r>
      <w:r w:rsidRPr="00674FAC">
        <w:rPr>
          <w:color w:val="000000" w:themeColor="text1"/>
        </w:rPr>
        <w:t xml:space="preserve">are </w:t>
      </w:r>
      <w:r w:rsidR="003E74C9" w:rsidRPr="00674FAC">
        <w:rPr>
          <w:color w:val="000000" w:themeColor="text1"/>
        </w:rPr>
        <w:t>ș</w:t>
      </w:r>
      <w:r w:rsidRPr="00674FAC">
        <w:rPr>
          <w:color w:val="000000" w:themeColor="text1"/>
        </w:rPr>
        <w:t xml:space="preserve">i postare pe pagina web a </w:t>
      </w:r>
      <w:r w:rsidR="003E74C9" w:rsidRPr="00674FAC">
        <w:rPr>
          <w:color w:val="000000" w:themeColor="text1"/>
        </w:rPr>
        <w:t>Ș</w:t>
      </w:r>
      <w:r w:rsidRPr="00674FAC">
        <w:rPr>
          <w:color w:val="000000" w:themeColor="text1"/>
        </w:rPr>
        <w:t>colii (modalită</w:t>
      </w:r>
      <w:r w:rsidR="003E74C9" w:rsidRPr="00674FAC">
        <w:rPr>
          <w:color w:val="000000" w:themeColor="text1"/>
        </w:rPr>
        <w:t>ț</w:t>
      </w:r>
      <w:r w:rsidRPr="00674FAC">
        <w:rPr>
          <w:color w:val="000000" w:themeColor="text1"/>
        </w:rPr>
        <w:t>i denumite în continuare, generic, „afi</w:t>
      </w:r>
      <w:r w:rsidR="003E74C9" w:rsidRPr="00674FAC">
        <w:rPr>
          <w:color w:val="000000" w:themeColor="text1"/>
        </w:rPr>
        <w:t>ș</w:t>
      </w:r>
      <w:r w:rsidRPr="00674FAC">
        <w:rPr>
          <w:color w:val="000000" w:themeColor="text1"/>
        </w:rPr>
        <w:t>are”).</w:t>
      </w:r>
    </w:p>
    <w:p w14:paraId="66178798" w14:textId="77777777" w:rsidR="004066FB" w:rsidRPr="00674FAC" w:rsidRDefault="008126CC">
      <w:pPr>
        <w:tabs>
          <w:tab w:val="left" w:pos="0"/>
          <w:tab w:val="left" w:pos="426"/>
        </w:tabs>
        <w:jc w:val="both"/>
        <w:rPr>
          <w:color w:val="000000" w:themeColor="text1"/>
        </w:rPr>
      </w:pPr>
      <w:r w:rsidRPr="00674FAC">
        <w:rPr>
          <w:color w:val="000000" w:themeColor="text1"/>
        </w:rPr>
        <w:t>(3) Informa</w:t>
      </w:r>
      <w:r w:rsidR="003E74C9" w:rsidRPr="00674FAC">
        <w:rPr>
          <w:color w:val="000000" w:themeColor="text1"/>
        </w:rPr>
        <w:t>ț</w:t>
      </w:r>
      <w:r w:rsidRPr="00674FAC">
        <w:rPr>
          <w:color w:val="000000" w:themeColor="text1"/>
        </w:rPr>
        <w:t>iile cu privire la organizarea concursului de admitere la studiile universitare de doctorat se afi</w:t>
      </w:r>
      <w:r w:rsidR="003E74C9" w:rsidRPr="00674FAC">
        <w:rPr>
          <w:color w:val="000000" w:themeColor="text1"/>
        </w:rPr>
        <w:t>ș</w:t>
      </w:r>
      <w:r w:rsidRPr="00674FAC">
        <w:rPr>
          <w:color w:val="000000" w:themeColor="text1"/>
        </w:rPr>
        <w:t>ează la sediul institu</w:t>
      </w:r>
      <w:r w:rsidR="003E74C9" w:rsidRPr="00674FAC">
        <w:rPr>
          <w:color w:val="000000" w:themeColor="text1"/>
        </w:rPr>
        <w:t>ț</w:t>
      </w:r>
      <w:r w:rsidRPr="00674FAC">
        <w:rPr>
          <w:color w:val="000000" w:themeColor="text1"/>
        </w:rPr>
        <w:t xml:space="preserve">iei </w:t>
      </w:r>
      <w:r w:rsidR="003E74C9" w:rsidRPr="00674FAC">
        <w:rPr>
          <w:color w:val="000000" w:themeColor="text1"/>
        </w:rPr>
        <w:t>ș</w:t>
      </w:r>
      <w:r w:rsidRPr="00674FAC">
        <w:rPr>
          <w:color w:val="000000" w:themeColor="text1"/>
        </w:rPr>
        <w:t>i pe site-ul oficial al I.O.S.U.D. cu cel pu</w:t>
      </w:r>
      <w:r w:rsidR="003E74C9" w:rsidRPr="00674FAC">
        <w:rPr>
          <w:color w:val="000000" w:themeColor="text1"/>
        </w:rPr>
        <w:t>ț</w:t>
      </w:r>
      <w:r w:rsidRPr="00674FAC">
        <w:rPr>
          <w:color w:val="000000" w:themeColor="text1"/>
        </w:rPr>
        <w:t>in 30 de zile înaintea desfă</w:t>
      </w:r>
      <w:r w:rsidR="003E74C9" w:rsidRPr="00674FAC">
        <w:rPr>
          <w:color w:val="000000" w:themeColor="text1"/>
        </w:rPr>
        <w:t>ș</w:t>
      </w:r>
      <w:r w:rsidRPr="00674FAC">
        <w:rPr>
          <w:color w:val="000000" w:themeColor="text1"/>
        </w:rPr>
        <w:t>urării acestuia.</w:t>
      </w:r>
    </w:p>
    <w:p w14:paraId="2FB9AED5" w14:textId="77777777" w:rsidR="004066FB" w:rsidRPr="00674FAC" w:rsidRDefault="008126CC">
      <w:pPr>
        <w:tabs>
          <w:tab w:val="left" w:pos="0"/>
        </w:tabs>
        <w:jc w:val="both"/>
        <w:rPr>
          <w:color w:val="000000" w:themeColor="text1"/>
        </w:rPr>
      </w:pPr>
      <w:r w:rsidRPr="00674FAC">
        <w:rPr>
          <w:color w:val="000000" w:themeColor="text1"/>
        </w:rPr>
        <w:t>(4)</w:t>
      </w:r>
      <w:r w:rsidRPr="00674FAC">
        <w:rPr>
          <w:b/>
          <w:color w:val="000000" w:themeColor="text1"/>
        </w:rPr>
        <w:t xml:space="preserve"> </w:t>
      </w:r>
      <w:r w:rsidRPr="00674FAC">
        <w:rPr>
          <w:color w:val="000000" w:themeColor="text1"/>
        </w:rPr>
        <w:t xml:space="preserve">Conducerea </w:t>
      </w:r>
      <w:r w:rsidR="003E74C9" w:rsidRPr="00674FAC">
        <w:rPr>
          <w:color w:val="000000" w:themeColor="text1"/>
        </w:rPr>
        <w:t>Ș</w:t>
      </w:r>
      <w:r w:rsidRPr="00674FAC">
        <w:rPr>
          <w:color w:val="000000" w:themeColor="text1"/>
        </w:rPr>
        <w:t>.D.F. asigură transparen</w:t>
      </w:r>
      <w:r w:rsidR="003E74C9" w:rsidRPr="00674FAC">
        <w:rPr>
          <w:color w:val="000000" w:themeColor="text1"/>
        </w:rPr>
        <w:t>ț</w:t>
      </w:r>
      <w:r w:rsidRPr="00674FAC">
        <w:rPr>
          <w:color w:val="000000" w:themeColor="text1"/>
        </w:rPr>
        <w:t>a privind informarea candida</w:t>
      </w:r>
      <w:r w:rsidR="003E74C9" w:rsidRPr="00674FAC">
        <w:rPr>
          <w:color w:val="000000" w:themeColor="text1"/>
        </w:rPr>
        <w:t>ț</w:t>
      </w:r>
      <w:r w:rsidRPr="00674FAC">
        <w:rPr>
          <w:color w:val="000000" w:themeColor="text1"/>
        </w:rPr>
        <w:t>ilor, prin afi</w:t>
      </w:r>
      <w:r w:rsidR="003E74C9" w:rsidRPr="00674FAC">
        <w:rPr>
          <w:color w:val="000000" w:themeColor="text1"/>
        </w:rPr>
        <w:t>ș</w:t>
      </w:r>
      <w:r w:rsidRPr="00674FAC">
        <w:rPr>
          <w:color w:val="000000" w:themeColor="text1"/>
        </w:rPr>
        <w:t xml:space="preserve">area în termenul legal a tematicilor </w:t>
      </w:r>
      <w:r w:rsidR="003E74C9" w:rsidRPr="00674FAC">
        <w:rPr>
          <w:color w:val="000000" w:themeColor="text1"/>
        </w:rPr>
        <w:t>ș</w:t>
      </w:r>
      <w:r w:rsidRPr="00674FAC">
        <w:rPr>
          <w:color w:val="000000" w:themeColor="text1"/>
        </w:rPr>
        <w:t>i bibliografiilor aferente granturilor doctorale vacante pentru  care se organizează concurs de admitere.</w:t>
      </w:r>
    </w:p>
    <w:p w14:paraId="0174E857" w14:textId="77777777" w:rsidR="004066FB" w:rsidRPr="00674FAC" w:rsidRDefault="004066FB">
      <w:pPr>
        <w:tabs>
          <w:tab w:val="left" w:pos="0"/>
        </w:tabs>
        <w:jc w:val="both"/>
        <w:rPr>
          <w:color w:val="000000" w:themeColor="text1"/>
        </w:rPr>
      </w:pPr>
    </w:p>
    <w:p w14:paraId="7D02059A" w14:textId="77777777" w:rsidR="004066FB" w:rsidRPr="00674FAC" w:rsidRDefault="008126CC">
      <w:pPr>
        <w:tabs>
          <w:tab w:val="left" w:pos="0"/>
        </w:tabs>
        <w:jc w:val="both"/>
        <w:rPr>
          <w:b/>
          <w:color w:val="000000" w:themeColor="text1"/>
        </w:rPr>
      </w:pPr>
      <w:r w:rsidRPr="00674FAC">
        <w:rPr>
          <w:b/>
          <w:color w:val="000000" w:themeColor="text1"/>
        </w:rPr>
        <w:t>Art. 3</w:t>
      </w:r>
    </w:p>
    <w:p w14:paraId="519DE765" w14:textId="77777777" w:rsidR="004066FB" w:rsidRPr="00674FAC" w:rsidRDefault="008126CC">
      <w:pPr>
        <w:tabs>
          <w:tab w:val="left" w:pos="0"/>
        </w:tabs>
        <w:jc w:val="both"/>
        <w:rPr>
          <w:color w:val="000000" w:themeColor="text1"/>
        </w:rPr>
      </w:pPr>
      <w:r w:rsidRPr="00674FAC">
        <w:rPr>
          <w:color w:val="000000" w:themeColor="text1"/>
        </w:rPr>
        <w:t xml:space="preserve">Concursul de admitere la doctorat cuprinde următoarele etape: </w:t>
      </w:r>
    </w:p>
    <w:p w14:paraId="31C2FC10" w14:textId="77777777" w:rsidR="004066FB" w:rsidRPr="00674FAC" w:rsidRDefault="008126CC">
      <w:pPr>
        <w:numPr>
          <w:ilvl w:val="0"/>
          <w:numId w:val="1"/>
        </w:numPr>
        <w:tabs>
          <w:tab w:val="left" w:pos="0"/>
        </w:tabs>
        <w:jc w:val="both"/>
        <w:rPr>
          <w:color w:val="000000" w:themeColor="text1"/>
        </w:rPr>
      </w:pPr>
      <w:r w:rsidRPr="00674FAC">
        <w:rPr>
          <w:color w:val="000000" w:themeColor="text1"/>
        </w:rPr>
        <w:t>înscrierea candida</w:t>
      </w:r>
      <w:r w:rsidR="003E74C9" w:rsidRPr="00674FAC">
        <w:rPr>
          <w:color w:val="000000" w:themeColor="text1"/>
        </w:rPr>
        <w:t>ț</w:t>
      </w:r>
      <w:r w:rsidRPr="00674FAC">
        <w:rPr>
          <w:color w:val="000000" w:themeColor="text1"/>
        </w:rPr>
        <w:t>ilor;</w:t>
      </w:r>
    </w:p>
    <w:p w14:paraId="204CBAA5" w14:textId="77777777" w:rsidR="004066FB" w:rsidRPr="00674FAC" w:rsidRDefault="008126CC">
      <w:pPr>
        <w:numPr>
          <w:ilvl w:val="0"/>
          <w:numId w:val="1"/>
        </w:numPr>
        <w:tabs>
          <w:tab w:val="left" w:pos="0"/>
        </w:tabs>
        <w:jc w:val="both"/>
        <w:rPr>
          <w:color w:val="000000" w:themeColor="text1"/>
        </w:rPr>
      </w:pPr>
      <w:r w:rsidRPr="00674FAC">
        <w:rPr>
          <w:color w:val="000000" w:themeColor="text1"/>
        </w:rPr>
        <w:t>procesul de selec</w:t>
      </w:r>
      <w:r w:rsidR="003E74C9" w:rsidRPr="00674FAC">
        <w:rPr>
          <w:color w:val="000000" w:themeColor="text1"/>
        </w:rPr>
        <w:t>ț</w:t>
      </w:r>
      <w:r w:rsidRPr="00674FAC">
        <w:rPr>
          <w:color w:val="000000" w:themeColor="text1"/>
        </w:rPr>
        <w:t>ie a candida</w:t>
      </w:r>
      <w:r w:rsidR="003E74C9" w:rsidRPr="00674FAC">
        <w:rPr>
          <w:color w:val="000000" w:themeColor="text1"/>
        </w:rPr>
        <w:t>ț</w:t>
      </w:r>
      <w:r w:rsidRPr="00674FAC">
        <w:rPr>
          <w:color w:val="000000" w:themeColor="text1"/>
        </w:rPr>
        <w:t>ilor pentru locurile finan</w:t>
      </w:r>
      <w:r w:rsidR="003E74C9" w:rsidRPr="00674FAC">
        <w:rPr>
          <w:color w:val="000000" w:themeColor="text1"/>
        </w:rPr>
        <w:t>ț</w:t>
      </w:r>
      <w:r w:rsidRPr="00674FAC">
        <w:rPr>
          <w:color w:val="000000" w:themeColor="text1"/>
        </w:rPr>
        <w:t xml:space="preserve">ate prin granturile doctorale </w:t>
      </w:r>
      <w:r w:rsidR="003E74C9" w:rsidRPr="00674FAC">
        <w:rPr>
          <w:color w:val="000000" w:themeColor="text1"/>
        </w:rPr>
        <w:t>ș</w:t>
      </w:r>
      <w:r w:rsidRPr="00674FAC">
        <w:rPr>
          <w:color w:val="000000" w:themeColor="text1"/>
        </w:rPr>
        <w:t>i a celor în regim cu taxă;</w:t>
      </w:r>
    </w:p>
    <w:p w14:paraId="3AA114B3" w14:textId="77777777" w:rsidR="004066FB" w:rsidRPr="00674FAC" w:rsidRDefault="008126CC">
      <w:pPr>
        <w:numPr>
          <w:ilvl w:val="0"/>
          <w:numId w:val="1"/>
        </w:numPr>
        <w:tabs>
          <w:tab w:val="left" w:pos="0"/>
        </w:tabs>
        <w:jc w:val="both"/>
        <w:rPr>
          <w:color w:val="000000" w:themeColor="text1"/>
        </w:rPr>
      </w:pPr>
      <w:r w:rsidRPr="00674FAC">
        <w:rPr>
          <w:color w:val="000000" w:themeColor="text1"/>
        </w:rPr>
        <w:t>distribuirea candida</w:t>
      </w:r>
      <w:r w:rsidR="003E74C9" w:rsidRPr="00674FAC">
        <w:rPr>
          <w:color w:val="000000" w:themeColor="text1"/>
        </w:rPr>
        <w:t>ț</w:t>
      </w:r>
      <w:r w:rsidRPr="00674FAC">
        <w:rPr>
          <w:color w:val="000000" w:themeColor="text1"/>
        </w:rPr>
        <w:t>ilor pe locurile finan</w:t>
      </w:r>
      <w:r w:rsidR="003E74C9" w:rsidRPr="00674FAC">
        <w:rPr>
          <w:color w:val="000000" w:themeColor="text1"/>
        </w:rPr>
        <w:t>ț</w:t>
      </w:r>
      <w:r w:rsidRPr="00674FAC">
        <w:rPr>
          <w:color w:val="000000" w:themeColor="text1"/>
        </w:rPr>
        <w:t xml:space="preserve">ate de la bugetul de stat prin granturi doctorale </w:t>
      </w:r>
      <w:r w:rsidR="003E74C9" w:rsidRPr="00674FAC">
        <w:rPr>
          <w:color w:val="000000" w:themeColor="text1"/>
        </w:rPr>
        <w:t>ș</w:t>
      </w:r>
      <w:r w:rsidRPr="00674FAC">
        <w:rPr>
          <w:color w:val="000000" w:themeColor="text1"/>
        </w:rPr>
        <w:t>i pe cele în regim cu taxă;</w:t>
      </w:r>
    </w:p>
    <w:p w14:paraId="50A3D8D0" w14:textId="77777777" w:rsidR="004066FB" w:rsidRPr="00674FAC" w:rsidRDefault="008126CC">
      <w:pPr>
        <w:numPr>
          <w:ilvl w:val="0"/>
          <w:numId w:val="1"/>
        </w:numPr>
        <w:tabs>
          <w:tab w:val="left" w:pos="0"/>
        </w:tabs>
        <w:jc w:val="both"/>
        <w:rPr>
          <w:color w:val="000000" w:themeColor="text1"/>
        </w:rPr>
      </w:pPr>
      <w:r w:rsidRPr="00674FAC">
        <w:rPr>
          <w:color w:val="000000" w:themeColor="text1"/>
        </w:rPr>
        <w:t>afi</w:t>
      </w:r>
      <w:r w:rsidR="003E74C9" w:rsidRPr="00674FAC">
        <w:rPr>
          <w:color w:val="000000" w:themeColor="text1"/>
        </w:rPr>
        <w:t>ș</w:t>
      </w:r>
      <w:r w:rsidRPr="00674FAC">
        <w:rPr>
          <w:color w:val="000000" w:themeColor="text1"/>
        </w:rPr>
        <w:t>area rezultatelor admiterii.</w:t>
      </w:r>
    </w:p>
    <w:p w14:paraId="38C18FD6" w14:textId="77777777" w:rsidR="004066FB" w:rsidRPr="00674FAC" w:rsidRDefault="004066FB">
      <w:pPr>
        <w:tabs>
          <w:tab w:val="left" w:pos="0"/>
        </w:tabs>
        <w:ind w:firstLine="360"/>
        <w:jc w:val="both"/>
        <w:rPr>
          <w:color w:val="000000" w:themeColor="text1"/>
        </w:rPr>
      </w:pPr>
    </w:p>
    <w:p w14:paraId="74B7CA46" w14:textId="77777777" w:rsidR="004066FB" w:rsidRPr="00674FAC" w:rsidRDefault="008126CC">
      <w:pPr>
        <w:tabs>
          <w:tab w:val="left" w:pos="0"/>
        </w:tabs>
        <w:jc w:val="both"/>
        <w:rPr>
          <w:b/>
          <w:color w:val="000000" w:themeColor="text1"/>
        </w:rPr>
      </w:pPr>
      <w:r w:rsidRPr="00674FAC">
        <w:rPr>
          <w:b/>
          <w:color w:val="000000" w:themeColor="text1"/>
        </w:rPr>
        <w:t>Art. 4</w:t>
      </w:r>
    </w:p>
    <w:p w14:paraId="49D7CED9" w14:textId="77777777" w:rsidR="004066FB" w:rsidRPr="00674FAC" w:rsidRDefault="008126CC">
      <w:pPr>
        <w:tabs>
          <w:tab w:val="left" w:pos="0"/>
        </w:tabs>
        <w:jc w:val="both"/>
        <w:rPr>
          <w:color w:val="000000" w:themeColor="text1"/>
        </w:rPr>
      </w:pPr>
      <w:r w:rsidRPr="00674FAC">
        <w:rPr>
          <w:color w:val="000000" w:themeColor="text1"/>
        </w:rPr>
        <w:t>Admiterea la studiile universitare de doctorat în Filosofie se desfă</w:t>
      </w:r>
      <w:r w:rsidR="003E74C9" w:rsidRPr="00674FAC">
        <w:rPr>
          <w:color w:val="000000" w:themeColor="text1"/>
        </w:rPr>
        <w:t>ș</w:t>
      </w:r>
      <w:r w:rsidRPr="00674FAC">
        <w:rPr>
          <w:color w:val="000000" w:themeColor="text1"/>
        </w:rPr>
        <w:t xml:space="preserve">oară conform Regulamentului privind organizarea </w:t>
      </w:r>
      <w:r w:rsidR="003E74C9" w:rsidRPr="00674FAC">
        <w:rPr>
          <w:color w:val="000000" w:themeColor="text1"/>
        </w:rPr>
        <w:t>ș</w:t>
      </w:r>
      <w:r w:rsidRPr="00674FAC">
        <w:rPr>
          <w:color w:val="000000" w:themeColor="text1"/>
        </w:rPr>
        <w:t>i desfă</w:t>
      </w:r>
      <w:r w:rsidR="003E74C9" w:rsidRPr="00674FAC">
        <w:rPr>
          <w:color w:val="000000" w:themeColor="text1"/>
        </w:rPr>
        <w:t>ș</w:t>
      </w:r>
      <w:r w:rsidRPr="00674FAC">
        <w:rPr>
          <w:color w:val="000000" w:themeColor="text1"/>
        </w:rPr>
        <w:t>urarea concursului de admitere la studiile universitare de doctorat din Universitatea din Bucure</w:t>
      </w:r>
      <w:r w:rsidR="003E74C9" w:rsidRPr="00674FAC">
        <w:rPr>
          <w:color w:val="000000" w:themeColor="text1"/>
        </w:rPr>
        <w:t>ș</w:t>
      </w:r>
      <w:r w:rsidRPr="00674FAC">
        <w:rPr>
          <w:color w:val="000000" w:themeColor="text1"/>
        </w:rPr>
        <w:t xml:space="preserve">ti </w:t>
      </w:r>
      <w:r w:rsidR="003E74C9" w:rsidRPr="00674FAC">
        <w:rPr>
          <w:color w:val="000000" w:themeColor="text1"/>
        </w:rPr>
        <w:t>ș</w:t>
      </w:r>
      <w:r w:rsidRPr="00674FAC">
        <w:rPr>
          <w:color w:val="000000" w:themeColor="text1"/>
        </w:rPr>
        <w:t>i a calendarului-cadru aprobat de Senatul Universită</w:t>
      </w:r>
      <w:r w:rsidR="003E74C9" w:rsidRPr="00674FAC">
        <w:rPr>
          <w:color w:val="000000" w:themeColor="text1"/>
        </w:rPr>
        <w:t>ț</w:t>
      </w:r>
      <w:r w:rsidRPr="00674FAC">
        <w:rPr>
          <w:color w:val="000000" w:themeColor="text1"/>
        </w:rPr>
        <w:t>ii din Bucure</w:t>
      </w:r>
      <w:r w:rsidR="003E74C9" w:rsidRPr="00674FAC">
        <w:rPr>
          <w:color w:val="000000" w:themeColor="text1"/>
        </w:rPr>
        <w:t>ș</w:t>
      </w:r>
      <w:r w:rsidRPr="00674FAC">
        <w:rPr>
          <w:color w:val="000000" w:themeColor="text1"/>
        </w:rPr>
        <w:t xml:space="preserve">ti anexat acestuia. </w:t>
      </w:r>
    </w:p>
    <w:p w14:paraId="77273890" w14:textId="77777777" w:rsidR="004066FB" w:rsidRPr="00674FAC" w:rsidRDefault="004066FB">
      <w:pPr>
        <w:tabs>
          <w:tab w:val="left" w:pos="0"/>
        </w:tabs>
        <w:ind w:firstLine="720"/>
        <w:jc w:val="both"/>
        <w:rPr>
          <w:color w:val="000000" w:themeColor="text1"/>
        </w:rPr>
      </w:pPr>
    </w:p>
    <w:p w14:paraId="36B1F56F" w14:textId="77777777" w:rsidR="004066FB" w:rsidRPr="00674FAC" w:rsidRDefault="008126CC">
      <w:pPr>
        <w:tabs>
          <w:tab w:val="left" w:pos="0"/>
        </w:tabs>
        <w:ind w:left="360"/>
        <w:jc w:val="center"/>
        <w:rPr>
          <w:b/>
          <w:color w:val="000000" w:themeColor="text1"/>
        </w:rPr>
      </w:pPr>
      <w:r w:rsidRPr="00674FAC">
        <w:rPr>
          <w:b/>
          <w:color w:val="000000" w:themeColor="text1"/>
        </w:rPr>
        <w:t>II. Calendarul admiterii</w:t>
      </w:r>
    </w:p>
    <w:p w14:paraId="6421663C" w14:textId="77777777" w:rsidR="004066FB" w:rsidRPr="00674FAC" w:rsidRDefault="008126CC">
      <w:pPr>
        <w:tabs>
          <w:tab w:val="left" w:pos="0"/>
        </w:tabs>
        <w:jc w:val="both"/>
        <w:rPr>
          <w:b/>
          <w:color w:val="000000" w:themeColor="text1"/>
        </w:rPr>
      </w:pPr>
      <w:r w:rsidRPr="00674FAC">
        <w:rPr>
          <w:b/>
          <w:color w:val="000000" w:themeColor="text1"/>
        </w:rPr>
        <w:t>Art. 5</w:t>
      </w:r>
    </w:p>
    <w:p w14:paraId="705BED80" w14:textId="77777777" w:rsidR="004066FB" w:rsidRPr="00674FAC" w:rsidRDefault="008126CC">
      <w:pPr>
        <w:tabs>
          <w:tab w:val="left" w:pos="0"/>
        </w:tabs>
        <w:jc w:val="both"/>
        <w:rPr>
          <w:color w:val="000000" w:themeColor="text1"/>
        </w:rPr>
      </w:pPr>
      <w:r w:rsidRPr="00674FAC">
        <w:rPr>
          <w:color w:val="000000" w:themeColor="text1"/>
        </w:rPr>
        <w:t xml:space="preserve">Perioadele de înscriere </w:t>
      </w:r>
      <w:r w:rsidR="003E74C9" w:rsidRPr="00674FAC">
        <w:rPr>
          <w:color w:val="000000" w:themeColor="text1"/>
        </w:rPr>
        <w:t>ș</w:t>
      </w:r>
      <w:r w:rsidRPr="00674FAC">
        <w:rPr>
          <w:color w:val="000000" w:themeColor="text1"/>
        </w:rPr>
        <w:t>i de desfă</w:t>
      </w:r>
      <w:r w:rsidR="003E74C9" w:rsidRPr="00674FAC">
        <w:rPr>
          <w:color w:val="000000" w:themeColor="text1"/>
        </w:rPr>
        <w:t>ș</w:t>
      </w:r>
      <w:r w:rsidRPr="00674FAC">
        <w:rPr>
          <w:color w:val="000000" w:themeColor="text1"/>
        </w:rPr>
        <w:t xml:space="preserve">urare a concursului de admitere la studiile universitare de doctorat sunt conforme Regulamentului privind organizarea </w:t>
      </w:r>
      <w:r w:rsidR="003E74C9" w:rsidRPr="00674FAC">
        <w:rPr>
          <w:color w:val="000000" w:themeColor="text1"/>
        </w:rPr>
        <w:t>ș</w:t>
      </w:r>
      <w:r w:rsidRPr="00674FAC">
        <w:rPr>
          <w:color w:val="000000" w:themeColor="text1"/>
        </w:rPr>
        <w:t>i desfă</w:t>
      </w:r>
      <w:r w:rsidR="003E74C9" w:rsidRPr="00674FAC">
        <w:rPr>
          <w:color w:val="000000" w:themeColor="text1"/>
        </w:rPr>
        <w:t>ș</w:t>
      </w:r>
      <w:r w:rsidRPr="00674FAC">
        <w:rPr>
          <w:color w:val="000000" w:themeColor="text1"/>
        </w:rPr>
        <w:t>urarea concursului de admitere la studiile universitare de doctorat din Universitatea din Bucure</w:t>
      </w:r>
      <w:r w:rsidR="003E74C9" w:rsidRPr="00674FAC">
        <w:rPr>
          <w:color w:val="000000" w:themeColor="text1"/>
        </w:rPr>
        <w:t>ș</w:t>
      </w:r>
      <w:r w:rsidRPr="00674FAC">
        <w:rPr>
          <w:color w:val="000000" w:themeColor="text1"/>
        </w:rPr>
        <w:t xml:space="preserve">ti </w:t>
      </w:r>
      <w:r w:rsidR="003E74C9" w:rsidRPr="00674FAC">
        <w:rPr>
          <w:color w:val="000000" w:themeColor="text1"/>
        </w:rPr>
        <w:t>ș</w:t>
      </w:r>
      <w:r w:rsidRPr="00674FAC">
        <w:rPr>
          <w:color w:val="000000" w:themeColor="text1"/>
        </w:rPr>
        <w:t>i a calendarului-cadru aprobat de Senatul Universită</w:t>
      </w:r>
      <w:r w:rsidR="003E74C9" w:rsidRPr="00674FAC">
        <w:rPr>
          <w:color w:val="000000" w:themeColor="text1"/>
        </w:rPr>
        <w:t>ț</w:t>
      </w:r>
      <w:r w:rsidRPr="00674FAC">
        <w:rPr>
          <w:color w:val="000000" w:themeColor="text1"/>
        </w:rPr>
        <w:t>ii din Bucure</w:t>
      </w:r>
      <w:r w:rsidR="003E74C9" w:rsidRPr="00674FAC">
        <w:rPr>
          <w:color w:val="000000" w:themeColor="text1"/>
        </w:rPr>
        <w:t>ș</w:t>
      </w:r>
      <w:r w:rsidRPr="00674FAC">
        <w:rPr>
          <w:color w:val="000000" w:themeColor="text1"/>
        </w:rPr>
        <w:t xml:space="preserve">ti din anexa acestuia. </w:t>
      </w:r>
      <w:r w:rsidR="003E74C9" w:rsidRPr="00674FAC">
        <w:rPr>
          <w:color w:val="000000" w:themeColor="text1"/>
        </w:rPr>
        <w:t>Ș</w:t>
      </w:r>
      <w:r w:rsidRPr="00674FAC">
        <w:rPr>
          <w:color w:val="000000" w:themeColor="text1"/>
        </w:rPr>
        <w:t>.D.F. î</w:t>
      </w:r>
      <w:r w:rsidR="003E74C9" w:rsidRPr="00674FAC">
        <w:rPr>
          <w:color w:val="000000" w:themeColor="text1"/>
        </w:rPr>
        <w:t>ș</w:t>
      </w:r>
      <w:r w:rsidRPr="00674FAC">
        <w:rPr>
          <w:color w:val="000000" w:themeColor="text1"/>
        </w:rPr>
        <w:t>i stabile</w:t>
      </w:r>
      <w:r w:rsidR="003E74C9" w:rsidRPr="00674FAC">
        <w:rPr>
          <w:color w:val="000000" w:themeColor="text1"/>
        </w:rPr>
        <w:t>ș</w:t>
      </w:r>
      <w:r w:rsidRPr="00674FAC">
        <w:rPr>
          <w:color w:val="000000" w:themeColor="text1"/>
        </w:rPr>
        <w:t xml:space="preserve">te propriul calendar cu respectarea </w:t>
      </w:r>
      <w:r w:rsidRPr="00674FAC">
        <w:rPr>
          <w:color w:val="000000" w:themeColor="text1"/>
        </w:rPr>
        <w:lastRenderedPageBreak/>
        <w:t xml:space="preserve">prevederilor calendarului-cadru </w:t>
      </w:r>
      <w:r w:rsidR="003E74C9" w:rsidRPr="00674FAC">
        <w:rPr>
          <w:color w:val="000000" w:themeColor="text1"/>
        </w:rPr>
        <w:t>ș</w:t>
      </w:r>
      <w:r w:rsidRPr="00674FAC">
        <w:rPr>
          <w:color w:val="000000" w:themeColor="text1"/>
        </w:rPr>
        <w:t>i poate deroga de la calendarul-cadru în situa</w:t>
      </w:r>
      <w:r w:rsidR="003E74C9" w:rsidRPr="00674FAC">
        <w:rPr>
          <w:color w:val="000000" w:themeColor="text1"/>
        </w:rPr>
        <w:t>ț</w:t>
      </w:r>
      <w:r w:rsidRPr="00674FAC">
        <w:rPr>
          <w:color w:val="000000" w:themeColor="text1"/>
        </w:rPr>
        <w:t>ii întemeiate, cu aprobarea C.S.U.D..</w:t>
      </w:r>
    </w:p>
    <w:p w14:paraId="11B34250" w14:textId="77777777" w:rsidR="004066FB" w:rsidRPr="00674FAC" w:rsidRDefault="004066FB">
      <w:pPr>
        <w:tabs>
          <w:tab w:val="left" w:pos="0"/>
        </w:tabs>
        <w:ind w:firstLine="720"/>
        <w:jc w:val="both"/>
        <w:rPr>
          <w:color w:val="000000" w:themeColor="text1"/>
        </w:rPr>
      </w:pPr>
    </w:p>
    <w:p w14:paraId="25039F73" w14:textId="77777777" w:rsidR="004066FB" w:rsidRPr="00674FAC" w:rsidRDefault="008126CC">
      <w:pPr>
        <w:tabs>
          <w:tab w:val="left" w:pos="0"/>
        </w:tabs>
        <w:ind w:left="360"/>
        <w:jc w:val="center"/>
        <w:rPr>
          <w:b/>
          <w:color w:val="000000" w:themeColor="text1"/>
        </w:rPr>
      </w:pPr>
      <w:r w:rsidRPr="00674FAC">
        <w:rPr>
          <w:b/>
          <w:color w:val="000000" w:themeColor="text1"/>
        </w:rPr>
        <w:t>III. Pregătirea desfă</w:t>
      </w:r>
      <w:r w:rsidR="003E74C9" w:rsidRPr="00674FAC">
        <w:rPr>
          <w:b/>
          <w:color w:val="000000" w:themeColor="text1"/>
        </w:rPr>
        <w:t>ș</w:t>
      </w:r>
      <w:r w:rsidRPr="00674FAC">
        <w:rPr>
          <w:b/>
          <w:color w:val="000000" w:themeColor="text1"/>
        </w:rPr>
        <w:t xml:space="preserve">urării concursului de admitere </w:t>
      </w:r>
    </w:p>
    <w:p w14:paraId="1708D4F3" w14:textId="77777777" w:rsidR="004066FB" w:rsidRPr="00674FAC" w:rsidRDefault="008126CC">
      <w:pPr>
        <w:tabs>
          <w:tab w:val="left" w:pos="0"/>
        </w:tabs>
        <w:jc w:val="both"/>
        <w:rPr>
          <w:b/>
          <w:color w:val="000000" w:themeColor="text1"/>
        </w:rPr>
      </w:pPr>
      <w:r w:rsidRPr="00674FAC">
        <w:rPr>
          <w:b/>
          <w:color w:val="000000" w:themeColor="text1"/>
        </w:rPr>
        <w:t>Art. 6</w:t>
      </w:r>
    </w:p>
    <w:p w14:paraId="48DE1D68" w14:textId="77777777" w:rsidR="004066FB" w:rsidRPr="00674FAC" w:rsidRDefault="008126CC">
      <w:pPr>
        <w:tabs>
          <w:tab w:val="left" w:pos="0"/>
        </w:tabs>
        <w:jc w:val="both"/>
        <w:rPr>
          <w:color w:val="000000" w:themeColor="text1"/>
        </w:rPr>
      </w:pPr>
      <w:r w:rsidRPr="00674FAC">
        <w:rPr>
          <w:color w:val="000000" w:themeColor="text1"/>
        </w:rPr>
        <w:t>În urma consultării conducătorilor de doctorat, pe baza calendarului aprobat de Senatul Universită</w:t>
      </w:r>
      <w:r w:rsidR="003E74C9" w:rsidRPr="00674FAC">
        <w:rPr>
          <w:color w:val="000000" w:themeColor="text1"/>
        </w:rPr>
        <w:t>ț</w:t>
      </w:r>
      <w:r w:rsidRPr="00674FAC">
        <w:rPr>
          <w:color w:val="000000" w:themeColor="text1"/>
        </w:rPr>
        <w:t>ii din Bucure</w:t>
      </w:r>
      <w:r w:rsidR="003E74C9" w:rsidRPr="00674FAC">
        <w:rPr>
          <w:color w:val="000000" w:themeColor="text1"/>
        </w:rPr>
        <w:t>ș</w:t>
      </w:r>
      <w:r w:rsidRPr="00674FAC">
        <w:rPr>
          <w:color w:val="000000" w:themeColor="text1"/>
        </w:rPr>
        <w:t xml:space="preserve">ti, </w:t>
      </w:r>
      <w:r w:rsidR="003E74C9" w:rsidRPr="00674FAC">
        <w:rPr>
          <w:color w:val="000000" w:themeColor="text1"/>
        </w:rPr>
        <w:t>Ș</w:t>
      </w:r>
      <w:r w:rsidRPr="00674FAC">
        <w:rPr>
          <w:color w:val="000000" w:themeColor="text1"/>
        </w:rPr>
        <w:t xml:space="preserve">.D.F. notifică C.S.U.D. </w:t>
      </w:r>
      <w:r w:rsidR="003E74C9" w:rsidRPr="00674FAC">
        <w:rPr>
          <w:color w:val="000000" w:themeColor="text1"/>
        </w:rPr>
        <w:t>ș</w:t>
      </w:r>
      <w:r w:rsidRPr="00674FAC">
        <w:rPr>
          <w:color w:val="000000" w:themeColor="text1"/>
        </w:rPr>
        <w:t>i afi</w:t>
      </w:r>
      <w:r w:rsidR="003E74C9" w:rsidRPr="00674FAC">
        <w:rPr>
          <w:color w:val="000000" w:themeColor="text1"/>
        </w:rPr>
        <w:t>ș</w:t>
      </w:r>
      <w:r w:rsidRPr="00674FAC">
        <w:rPr>
          <w:color w:val="000000" w:themeColor="text1"/>
        </w:rPr>
        <w:t>ează pe pagina web proprie oferta de arii tematice / direc</w:t>
      </w:r>
      <w:r w:rsidR="003E74C9" w:rsidRPr="00674FAC">
        <w:rPr>
          <w:color w:val="000000" w:themeColor="text1"/>
        </w:rPr>
        <w:t>ț</w:t>
      </w:r>
      <w:r w:rsidRPr="00674FAC">
        <w:rPr>
          <w:color w:val="000000" w:themeColor="text1"/>
        </w:rPr>
        <w:t xml:space="preserve">ii de cercetare în care conducătorii de doctorat din </w:t>
      </w:r>
      <w:r w:rsidR="003E74C9" w:rsidRPr="00674FAC">
        <w:rPr>
          <w:color w:val="000000" w:themeColor="text1"/>
        </w:rPr>
        <w:t>Ș</w:t>
      </w:r>
      <w:r w:rsidRPr="00674FAC">
        <w:rPr>
          <w:color w:val="000000" w:themeColor="text1"/>
        </w:rPr>
        <w:t xml:space="preserve">.D.F. pot coordona teze de doctorat în anul universitar următor, precum </w:t>
      </w:r>
      <w:r w:rsidR="003E74C9" w:rsidRPr="00674FAC">
        <w:rPr>
          <w:color w:val="000000" w:themeColor="text1"/>
        </w:rPr>
        <w:t>ș</w:t>
      </w:r>
      <w:r w:rsidRPr="00674FAC">
        <w:rPr>
          <w:color w:val="000000" w:themeColor="text1"/>
        </w:rPr>
        <w:t>i disponibilitatea de a conduce teze de doctorat în limbi de circula</w:t>
      </w:r>
      <w:r w:rsidR="003E74C9" w:rsidRPr="00674FAC">
        <w:rPr>
          <w:color w:val="000000" w:themeColor="text1"/>
        </w:rPr>
        <w:t>ț</w:t>
      </w:r>
      <w:r w:rsidRPr="00674FAC">
        <w:rPr>
          <w:color w:val="000000" w:themeColor="text1"/>
        </w:rPr>
        <w:t>ie interna</w:t>
      </w:r>
      <w:r w:rsidR="003E74C9" w:rsidRPr="00674FAC">
        <w:rPr>
          <w:color w:val="000000" w:themeColor="text1"/>
        </w:rPr>
        <w:t>ț</w:t>
      </w:r>
      <w:r w:rsidRPr="00674FAC">
        <w:rPr>
          <w:color w:val="000000" w:themeColor="text1"/>
        </w:rPr>
        <w:t xml:space="preserve">ională, dacă este cazul. </w:t>
      </w:r>
    </w:p>
    <w:p w14:paraId="0C1B024A" w14:textId="77777777" w:rsidR="004066FB" w:rsidRPr="00674FAC" w:rsidRDefault="004066FB">
      <w:pPr>
        <w:tabs>
          <w:tab w:val="left" w:pos="0"/>
        </w:tabs>
        <w:jc w:val="both"/>
        <w:rPr>
          <w:color w:val="000000" w:themeColor="text1"/>
        </w:rPr>
      </w:pPr>
    </w:p>
    <w:p w14:paraId="03338CC1" w14:textId="77777777" w:rsidR="004066FB" w:rsidRPr="00674FAC" w:rsidRDefault="008126CC">
      <w:pPr>
        <w:tabs>
          <w:tab w:val="left" w:pos="0"/>
        </w:tabs>
        <w:jc w:val="both"/>
        <w:rPr>
          <w:b/>
          <w:color w:val="000000" w:themeColor="text1"/>
        </w:rPr>
      </w:pPr>
      <w:r w:rsidRPr="00674FAC">
        <w:rPr>
          <w:b/>
          <w:color w:val="000000" w:themeColor="text1"/>
        </w:rPr>
        <w:t>Art.7</w:t>
      </w:r>
    </w:p>
    <w:p w14:paraId="6BAB809B" w14:textId="77777777" w:rsidR="004066FB" w:rsidRPr="00674FAC" w:rsidRDefault="008126CC">
      <w:pPr>
        <w:tabs>
          <w:tab w:val="left" w:pos="0"/>
        </w:tabs>
        <w:jc w:val="both"/>
        <w:rPr>
          <w:color w:val="000000" w:themeColor="text1"/>
        </w:rPr>
      </w:pPr>
      <w:r w:rsidRPr="00674FAC">
        <w:rPr>
          <w:color w:val="000000" w:themeColor="text1"/>
        </w:rPr>
        <w:t xml:space="preserve">(1) După distribuirea locurilor de la buget </w:t>
      </w:r>
      <w:r w:rsidR="003E74C9" w:rsidRPr="00674FAC">
        <w:rPr>
          <w:color w:val="000000" w:themeColor="text1"/>
        </w:rPr>
        <w:t>ș</w:t>
      </w:r>
      <w:r w:rsidRPr="00674FAC">
        <w:rPr>
          <w:color w:val="000000" w:themeColor="text1"/>
        </w:rPr>
        <w:t>i cu taxă de către C.S.U.D. în baza locurilor alocate de Ministerul Educa</w:t>
      </w:r>
      <w:r w:rsidR="003E74C9" w:rsidRPr="00674FAC">
        <w:rPr>
          <w:color w:val="000000" w:themeColor="text1"/>
        </w:rPr>
        <w:t>ț</w:t>
      </w:r>
      <w:r w:rsidRPr="00674FAC">
        <w:rPr>
          <w:color w:val="000000" w:themeColor="text1"/>
        </w:rPr>
        <w:t xml:space="preserve">iei </w:t>
      </w:r>
      <w:r w:rsidR="003E74C9" w:rsidRPr="00674FAC">
        <w:rPr>
          <w:color w:val="000000" w:themeColor="text1"/>
        </w:rPr>
        <w:t>ș</w:t>
      </w:r>
      <w:r w:rsidRPr="00674FAC">
        <w:rPr>
          <w:color w:val="000000" w:themeColor="text1"/>
        </w:rPr>
        <w:t>i Cercetării, conducătorii de doctorat propun teme de cercetare pentru fiecare pozi</w:t>
      </w:r>
      <w:r w:rsidR="003E74C9" w:rsidRPr="00674FAC">
        <w:rPr>
          <w:color w:val="000000" w:themeColor="text1"/>
        </w:rPr>
        <w:t>ț</w:t>
      </w:r>
      <w:r w:rsidRPr="00674FAC">
        <w:rPr>
          <w:color w:val="000000" w:themeColor="text1"/>
        </w:rPr>
        <w:t xml:space="preserve">ie vacantă de student-doctorand, iar consiliul </w:t>
      </w:r>
      <w:r w:rsidR="003E74C9" w:rsidRPr="00674FAC">
        <w:rPr>
          <w:color w:val="000000" w:themeColor="text1"/>
        </w:rPr>
        <w:t>Ș</w:t>
      </w:r>
      <w:r w:rsidRPr="00674FAC">
        <w:rPr>
          <w:color w:val="000000" w:themeColor="text1"/>
        </w:rPr>
        <w:t xml:space="preserve">.D.F. le aprobă, </w:t>
      </w:r>
      <w:r w:rsidR="003E74C9" w:rsidRPr="00674FAC">
        <w:rPr>
          <w:color w:val="000000" w:themeColor="text1"/>
        </w:rPr>
        <w:t>ț</w:t>
      </w:r>
      <w:r w:rsidRPr="00674FAC">
        <w:rPr>
          <w:color w:val="000000" w:themeColor="text1"/>
        </w:rPr>
        <w:t>inând cont de numărul maxim de studen</w:t>
      </w:r>
      <w:r w:rsidR="003E74C9" w:rsidRPr="00674FAC">
        <w:rPr>
          <w:color w:val="000000" w:themeColor="text1"/>
        </w:rPr>
        <w:t>ț</w:t>
      </w:r>
      <w:r w:rsidRPr="00674FAC">
        <w:rPr>
          <w:color w:val="000000" w:themeColor="text1"/>
        </w:rPr>
        <w:t>i-doctoranzi care pot fi îndruma</w:t>
      </w:r>
      <w:r w:rsidR="003E74C9" w:rsidRPr="00674FAC">
        <w:rPr>
          <w:color w:val="000000" w:themeColor="text1"/>
        </w:rPr>
        <w:t>ț</w:t>
      </w:r>
      <w:r w:rsidRPr="00674FAC">
        <w:rPr>
          <w:color w:val="000000" w:themeColor="text1"/>
        </w:rPr>
        <w:t>i de către un conducător de doctorat, număr stabilit de Senatul Universită</w:t>
      </w:r>
      <w:r w:rsidR="003E74C9" w:rsidRPr="00674FAC">
        <w:rPr>
          <w:color w:val="000000" w:themeColor="text1"/>
        </w:rPr>
        <w:t>ț</w:t>
      </w:r>
      <w:r w:rsidRPr="00674FAC">
        <w:rPr>
          <w:color w:val="000000" w:themeColor="text1"/>
        </w:rPr>
        <w:t>ii din Bucure</w:t>
      </w:r>
      <w:r w:rsidR="003E74C9" w:rsidRPr="00674FAC">
        <w:rPr>
          <w:color w:val="000000" w:themeColor="text1"/>
        </w:rPr>
        <w:t>ș</w:t>
      </w:r>
      <w:r w:rsidRPr="00674FAC">
        <w:rPr>
          <w:color w:val="000000" w:themeColor="text1"/>
        </w:rPr>
        <w:t xml:space="preserve">ti. </w:t>
      </w:r>
    </w:p>
    <w:p w14:paraId="2D71B8DE" w14:textId="77777777" w:rsidR="004066FB" w:rsidRPr="00674FAC" w:rsidRDefault="008126CC">
      <w:pPr>
        <w:tabs>
          <w:tab w:val="left" w:pos="0"/>
        </w:tabs>
        <w:jc w:val="both"/>
        <w:rPr>
          <w:color w:val="000000" w:themeColor="text1"/>
        </w:rPr>
      </w:pPr>
      <w:r w:rsidRPr="00674FAC">
        <w:rPr>
          <w:color w:val="000000" w:themeColor="text1"/>
        </w:rPr>
        <w:t>(2) În procesul de aprobare a temelor propuse, pentru asigurarea calită</w:t>
      </w:r>
      <w:r w:rsidR="003E74C9" w:rsidRPr="00674FAC">
        <w:rPr>
          <w:color w:val="000000" w:themeColor="text1"/>
        </w:rPr>
        <w:t>ț</w:t>
      </w:r>
      <w:r w:rsidRPr="00674FAC">
        <w:rPr>
          <w:color w:val="000000" w:themeColor="text1"/>
        </w:rPr>
        <w:t xml:space="preserve">ii, se va urmări o încărcare echilibrată pentru fiecare conducător de doctorat </w:t>
      </w:r>
      <w:r w:rsidR="003E74C9" w:rsidRPr="00674FAC">
        <w:rPr>
          <w:color w:val="000000" w:themeColor="text1"/>
        </w:rPr>
        <w:t>ș</w:t>
      </w:r>
      <w:r w:rsidRPr="00674FAC">
        <w:rPr>
          <w:color w:val="000000" w:themeColor="text1"/>
        </w:rPr>
        <w:t>i se vor avea în vedere strategia institu</w:t>
      </w:r>
      <w:r w:rsidR="003E74C9" w:rsidRPr="00674FAC">
        <w:rPr>
          <w:color w:val="000000" w:themeColor="text1"/>
        </w:rPr>
        <w:t>ț</w:t>
      </w:r>
      <w:r w:rsidRPr="00674FAC">
        <w:rPr>
          <w:color w:val="000000" w:themeColor="text1"/>
        </w:rPr>
        <w:t>ională de finan</w:t>
      </w:r>
      <w:r w:rsidR="003E74C9" w:rsidRPr="00674FAC">
        <w:rPr>
          <w:color w:val="000000" w:themeColor="text1"/>
        </w:rPr>
        <w:t>ț</w:t>
      </w:r>
      <w:r w:rsidRPr="00674FAC">
        <w:rPr>
          <w:color w:val="000000" w:themeColor="text1"/>
        </w:rPr>
        <w:t xml:space="preserve">are a unor domenii prioritare </w:t>
      </w:r>
      <w:r w:rsidR="003E74C9" w:rsidRPr="00674FAC">
        <w:rPr>
          <w:color w:val="000000" w:themeColor="text1"/>
        </w:rPr>
        <w:t>ș</w:t>
      </w:r>
      <w:r w:rsidRPr="00674FAC">
        <w:rPr>
          <w:color w:val="000000" w:themeColor="text1"/>
        </w:rPr>
        <w:t xml:space="preserve">i arii de interes, dar </w:t>
      </w:r>
      <w:r w:rsidR="003E74C9" w:rsidRPr="00674FAC">
        <w:rPr>
          <w:color w:val="000000" w:themeColor="text1"/>
        </w:rPr>
        <w:t>ș</w:t>
      </w:r>
      <w:r w:rsidRPr="00674FAC">
        <w:rPr>
          <w:color w:val="000000" w:themeColor="text1"/>
        </w:rPr>
        <w:t>i priorită</w:t>
      </w:r>
      <w:r w:rsidR="003E74C9" w:rsidRPr="00674FAC">
        <w:rPr>
          <w:color w:val="000000" w:themeColor="text1"/>
        </w:rPr>
        <w:t>ț</w:t>
      </w:r>
      <w:r w:rsidRPr="00674FAC">
        <w:rPr>
          <w:color w:val="000000" w:themeColor="text1"/>
        </w:rPr>
        <w:t xml:space="preserve">ile stabilite de </w:t>
      </w:r>
      <w:r w:rsidR="003E74C9" w:rsidRPr="00674FAC">
        <w:rPr>
          <w:color w:val="000000" w:themeColor="text1"/>
        </w:rPr>
        <w:t>Ș</w:t>
      </w:r>
      <w:r w:rsidRPr="00674FAC">
        <w:rPr>
          <w:color w:val="000000" w:themeColor="text1"/>
        </w:rPr>
        <w:t>.D.F. în vederea cre</w:t>
      </w:r>
      <w:r w:rsidR="003E74C9" w:rsidRPr="00674FAC">
        <w:rPr>
          <w:color w:val="000000" w:themeColor="text1"/>
        </w:rPr>
        <w:t>ș</w:t>
      </w:r>
      <w:r w:rsidRPr="00674FAC">
        <w:rPr>
          <w:color w:val="000000" w:themeColor="text1"/>
        </w:rPr>
        <w:t>terii vizibilită</w:t>
      </w:r>
      <w:r w:rsidR="003E74C9" w:rsidRPr="00674FAC">
        <w:rPr>
          <w:color w:val="000000" w:themeColor="text1"/>
        </w:rPr>
        <w:t>ț</w:t>
      </w:r>
      <w:r w:rsidRPr="00674FAC">
        <w:rPr>
          <w:color w:val="000000" w:themeColor="text1"/>
        </w:rPr>
        <w:t>ii domeniilor de excelen</w:t>
      </w:r>
      <w:r w:rsidR="003E74C9" w:rsidRPr="00674FAC">
        <w:rPr>
          <w:color w:val="000000" w:themeColor="text1"/>
        </w:rPr>
        <w:t>ț</w:t>
      </w:r>
      <w:r w:rsidRPr="00674FAC">
        <w:rPr>
          <w:color w:val="000000" w:themeColor="text1"/>
        </w:rPr>
        <w:t xml:space="preserve">ă. </w:t>
      </w:r>
    </w:p>
    <w:p w14:paraId="7ECDDF1B" w14:textId="77777777" w:rsidR="004066FB" w:rsidRPr="00674FAC" w:rsidRDefault="008126CC">
      <w:pPr>
        <w:tabs>
          <w:tab w:val="left" w:pos="0"/>
        </w:tabs>
        <w:jc w:val="both"/>
        <w:rPr>
          <w:color w:val="000000" w:themeColor="text1"/>
        </w:rPr>
      </w:pPr>
      <w:r w:rsidRPr="00674FAC">
        <w:rPr>
          <w:color w:val="000000" w:themeColor="text1"/>
        </w:rPr>
        <w:t xml:space="preserve">(3) Numărul de teme aferente granturilor doctorale aprobat de consiliul </w:t>
      </w:r>
      <w:r w:rsidR="003E74C9" w:rsidRPr="00674FAC">
        <w:rPr>
          <w:color w:val="000000" w:themeColor="text1"/>
        </w:rPr>
        <w:t>Ș</w:t>
      </w:r>
      <w:r w:rsidRPr="00674FAC">
        <w:rPr>
          <w:color w:val="000000" w:themeColor="text1"/>
        </w:rPr>
        <w:t xml:space="preserve">.D.F. poate fi mai mare decât numărul de locuri alocat de C.S.U.D. </w:t>
      </w:r>
      <w:r w:rsidR="003E74C9" w:rsidRPr="00674FAC">
        <w:rPr>
          <w:color w:val="000000" w:themeColor="text1"/>
        </w:rPr>
        <w:t>ș</w:t>
      </w:r>
      <w:r w:rsidRPr="00674FAC">
        <w:rPr>
          <w:color w:val="000000" w:themeColor="text1"/>
        </w:rPr>
        <w:t>i se afi</w:t>
      </w:r>
      <w:r w:rsidR="003E74C9" w:rsidRPr="00674FAC">
        <w:rPr>
          <w:color w:val="000000" w:themeColor="text1"/>
        </w:rPr>
        <w:t>ș</w:t>
      </w:r>
      <w:r w:rsidRPr="00674FAC">
        <w:rPr>
          <w:color w:val="000000" w:themeColor="text1"/>
        </w:rPr>
        <w:t>ează cu cel pu</w:t>
      </w:r>
      <w:r w:rsidR="003E74C9" w:rsidRPr="00674FAC">
        <w:rPr>
          <w:color w:val="000000" w:themeColor="text1"/>
        </w:rPr>
        <w:t>ț</w:t>
      </w:r>
      <w:r w:rsidRPr="00674FAC">
        <w:rPr>
          <w:color w:val="000000" w:themeColor="text1"/>
        </w:rPr>
        <w:t>in 30 de zile înaintea desfă</w:t>
      </w:r>
      <w:r w:rsidR="003E74C9" w:rsidRPr="00674FAC">
        <w:rPr>
          <w:color w:val="000000" w:themeColor="text1"/>
        </w:rPr>
        <w:t>ș</w:t>
      </w:r>
      <w:r w:rsidRPr="00674FAC">
        <w:rPr>
          <w:color w:val="000000" w:themeColor="text1"/>
        </w:rPr>
        <w:t xml:space="preserve">urării concursului de admitere. </w:t>
      </w:r>
    </w:p>
    <w:p w14:paraId="3AF5136F" w14:textId="77777777" w:rsidR="004066FB" w:rsidRPr="00674FAC" w:rsidRDefault="004066FB">
      <w:pPr>
        <w:tabs>
          <w:tab w:val="left" w:pos="0"/>
        </w:tabs>
        <w:jc w:val="both"/>
        <w:rPr>
          <w:b/>
          <w:color w:val="000000" w:themeColor="text1"/>
        </w:rPr>
      </w:pPr>
    </w:p>
    <w:p w14:paraId="66F75021" w14:textId="77777777" w:rsidR="004066FB" w:rsidRPr="00674FAC" w:rsidRDefault="008126CC">
      <w:pPr>
        <w:tabs>
          <w:tab w:val="left" w:pos="0"/>
        </w:tabs>
        <w:jc w:val="both"/>
        <w:rPr>
          <w:b/>
          <w:color w:val="000000" w:themeColor="text1"/>
        </w:rPr>
      </w:pPr>
      <w:r w:rsidRPr="00674FAC">
        <w:rPr>
          <w:b/>
          <w:color w:val="000000" w:themeColor="text1"/>
        </w:rPr>
        <w:t>Art. 8</w:t>
      </w:r>
    </w:p>
    <w:p w14:paraId="38C9F4C7" w14:textId="77777777" w:rsidR="004066FB" w:rsidRPr="00674FAC" w:rsidRDefault="008126CC">
      <w:pPr>
        <w:jc w:val="both"/>
        <w:rPr>
          <w:color w:val="000000" w:themeColor="text1"/>
        </w:rPr>
      </w:pPr>
      <w:r w:rsidRPr="00674FAC">
        <w:rPr>
          <w:color w:val="000000" w:themeColor="text1"/>
        </w:rPr>
        <w:t>(1) Concursul de admitere se desfă</w:t>
      </w:r>
      <w:r w:rsidR="003E74C9" w:rsidRPr="00674FAC">
        <w:rPr>
          <w:color w:val="000000" w:themeColor="text1"/>
        </w:rPr>
        <w:t>ș</w:t>
      </w:r>
      <w:r w:rsidRPr="00674FAC">
        <w:rPr>
          <w:color w:val="000000" w:themeColor="text1"/>
        </w:rPr>
        <w:t>oară sub formă de colocviu, fa</w:t>
      </w:r>
      <w:r w:rsidR="003E74C9" w:rsidRPr="00674FAC">
        <w:rPr>
          <w:color w:val="000000" w:themeColor="text1"/>
        </w:rPr>
        <w:t>ț</w:t>
      </w:r>
      <w:r w:rsidRPr="00674FAC">
        <w:rPr>
          <w:color w:val="000000" w:themeColor="text1"/>
        </w:rPr>
        <w:t>ă în fa</w:t>
      </w:r>
      <w:r w:rsidR="003E74C9" w:rsidRPr="00674FAC">
        <w:rPr>
          <w:color w:val="000000" w:themeColor="text1"/>
        </w:rPr>
        <w:t>ț</w:t>
      </w:r>
      <w:r w:rsidRPr="00674FAC">
        <w:rPr>
          <w:color w:val="000000" w:themeColor="text1"/>
        </w:rPr>
        <w:t>ă sau sub formă de videoconferin</w:t>
      </w:r>
      <w:r w:rsidR="003E74C9" w:rsidRPr="00674FAC">
        <w:rPr>
          <w:color w:val="000000" w:themeColor="text1"/>
        </w:rPr>
        <w:t>ț</w:t>
      </w:r>
      <w:r w:rsidRPr="00674FAC">
        <w:rPr>
          <w:color w:val="000000" w:themeColor="text1"/>
        </w:rPr>
        <w:t>ă. Fiecare candidat î</w:t>
      </w:r>
      <w:r w:rsidR="003E74C9" w:rsidRPr="00674FAC">
        <w:rPr>
          <w:color w:val="000000" w:themeColor="text1"/>
        </w:rPr>
        <w:t>ș</w:t>
      </w:r>
      <w:r w:rsidRPr="00674FAC">
        <w:rPr>
          <w:color w:val="000000" w:themeColor="text1"/>
        </w:rPr>
        <w:t>i va prezenta proiectul de cercetare în fa</w:t>
      </w:r>
      <w:r w:rsidR="003E74C9" w:rsidRPr="00674FAC">
        <w:rPr>
          <w:color w:val="000000" w:themeColor="text1"/>
        </w:rPr>
        <w:t>ț</w:t>
      </w:r>
      <w:r w:rsidRPr="00674FAC">
        <w:rPr>
          <w:color w:val="000000" w:themeColor="text1"/>
        </w:rPr>
        <w:t>a unei subcomisii de direc</w:t>
      </w:r>
      <w:r w:rsidR="003E74C9" w:rsidRPr="00674FAC">
        <w:rPr>
          <w:color w:val="000000" w:themeColor="text1"/>
        </w:rPr>
        <w:t>ț</w:t>
      </w:r>
      <w:r w:rsidRPr="00674FAC">
        <w:rPr>
          <w:color w:val="000000" w:themeColor="text1"/>
        </w:rPr>
        <w:t xml:space="preserve">ie de studii doctorale alcătuită din membri ai </w:t>
      </w:r>
      <w:r w:rsidR="003E74C9" w:rsidRPr="00674FAC">
        <w:rPr>
          <w:color w:val="000000" w:themeColor="text1"/>
        </w:rPr>
        <w:t>Ș</w:t>
      </w:r>
      <w:r w:rsidRPr="00674FAC">
        <w:rPr>
          <w:color w:val="000000" w:themeColor="text1"/>
        </w:rPr>
        <w:t xml:space="preserve">.D.F.. </w:t>
      </w:r>
    </w:p>
    <w:p w14:paraId="36C05A9F" w14:textId="77777777" w:rsidR="004066FB" w:rsidRPr="00674FAC" w:rsidRDefault="008126CC">
      <w:pPr>
        <w:jc w:val="both"/>
        <w:rPr>
          <w:color w:val="000000" w:themeColor="text1"/>
        </w:rPr>
      </w:pPr>
      <w:r w:rsidRPr="00674FAC">
        <w:rPr>
          <w:color w:val="000000" w:themeColor="text1"/>
        </w:rPr>
        <w:t>(2) Este obligatorie, pentru fiecare candidat:</w:t>
      </w:r>
    </w:p>
    <w:p w14:paraId="0C6167EC" w14:textId="77777777" w:rsidR="004066FB" w:rsidRPr="00674FAC" w:rsidRDefault="008126CC">
      <w:pPr>
        <w:ind w:left="360" w:hanging="360"/>
        <w:jc w:val="both"/>
        <w:rPr>
          <w:color w:val="000000" w:themeColor="text1"/>
        </w:rPr>
      </w:pPr>
      <w:r w:rsidRPr="00674FAC">
        <w:rPr>
          <w:color w:val="000000" w:themeColor="text1"/>
        </w:rPr>
        <w:t xml:space="preserve">a) </w:t>
      </w:r>
      <w:r w:rsidRPr="00674FAC">
        <w:rPr>
          <w:color w:val="000000" w:themeColor="text1"/>
        </w:rPr>
        <w:tab/>
        <w:t>depunerea, ca parte din dosarul de înscriere, a unui proiect de cercetare, conform schi</w:t>
      </w:r>
      <w:r w:rsidR="003E74C9" w:rsidRPr="00674FAC">
        <w:rPr>
          <w:color w:val="000000" w:themeColor="text1"/>
        </w:rPr>
        <w:t>ț</w:t>
      </w:r>
      <w:r w:rsidRPr="00674FAC">
        <w:rPr>
          <w:color w:val="000000" w:themeColor="text1"/>
        </w:rPr>
        <w:t xml:space="preserve">ei disponibile pe pagina web a </w:t>
      </w:r>
      <w:r w:rsidR="003E74C9" w:rsidRPr="00674FAC">
        <w:rPr>
          <w:color w:val="000000" w:themeColor="text1"/>
        </w:rPr>
        <w:t>Ș</w:t>
      </w:r>
      <w:r w:rsidRPr="00674FAC">
        <w:rPr>
          <w:color w:val="000000" w:themeColor="text1"/>
        </w:rPr>
        <w:t>.D.F.;</w:t>
      </w:r>
    </w:p>
    <w:p w14:paraId="0FDC7A44" w14:textId="77777777" w:rsidR="004066FB" w:rsidRPr="00674FAC" w:rsidRDefault="008126CC">
      <w:pPr>
        <w:ind w:left="360" w:hanging="360"/>
        <w:jc w:val="both"/>
        <w:rPr>
          <w:color w:val="000000" w:themeColor="text1"/>
        </w:rPr>
      </w:pPr>
      <w:r w:rsidRPr="00674FAC">
        <w:rPr>
          <w:color w:val="000000" w:themeColor="text1"/>
        </w:rPr>
        <w:t xml:space="preserve">b) </w:t>
      </w:r>
      <w:r w:rsidRPr="00674FAC">
        <w:rPr>
          <w:color w:val="000000" w:themeColor="text1"/>
        </w:rPr>
        <w:tab/>
        <w:t>prezentarea proiectului de cercetare de la punctul a) în cadrul colocviului de admitere (fa</w:t>
      </w:r>
      <w:r w:rsidR="003E74C9" w:rsidRPr="00674FAC">
        <w:rPr>
          <w:color w:val="000000" w:themeColor="text1"/>
        </w:rPr>
        <w:t>ț</w:t>
      </w:r>
      <w:r w:rsidRPr="00674FAC">
        <w:rPr>
          <w:color w:val="000000" w:themeColor="text1"/>
        </w:rPr>
        <w:t>ă în fa</w:t>
      </w:r>
      <w:r w:rsidR="003E74C9" w:rsidRPr="00674FAC">
        <w:rPr>
          <w:color w:val="000000" w:themeColor="text1"/>
        </w:rPr>
        <w:t>ț</w:t>
      </w:r>
      <w:r w:rsidRPr="00674FAC">
        <w:rPr>
          <w:color w:val="000000" w:themeColor="text1"/>
        </w:rPr>
        <w:t>ă sau sub formă de videoconferin</w:t>
      </w:r>
      <w:r w:rsidR="003E74C9" w:rsidRPr="00674FAC">
        <w:rPr>
          <w:color w:val="000000" w:themeColor="text1"/>
        </w:rPr>
        <w:t>ț</w:t>
      </w:r>
      <w:r w:rsidRPr="00674FAC">
        <w:rPr>
          <w:color w:val="000000" w:themeColor="text1"/>
        </w:rPr>
        <w:t>ă).</w:t>
      </w:r>
    </w:p>
    <w:p w14:paraId="184B38A7" w14:textId="77777777" w:rsidR="004066FB" w:rsidRPr="00674FAC" w:rsidRDefault="008126CC">
      <w:pPr>
        <w:tabs>
          <w:tab w:val="left" w:pos="0"/>
        </w:tabs>
        <w:jc w:val="both"/>
        <w:rPr>
          <w:color w:val="000000" w:themeColor="text1"/>
        </w:rPr>
      </w:pPr>
      <w:r w:rsidRPr="00674FAC">
        <w:rPr>
          <w:color w:val="000000" w:themeColor="text1"/>
        </w:rPr>
        <w:t xml:space="preserve">(3) </w:t>
      </w:r>
      <w:r w:rsidR="003E74C9" w:rsidRPr="00674FAC">
        <w:rPr>
          <w:color w:val="000000" w:themeColor="text1"/>
        </w:rPr>
        <w:t>Ș</w:t>
      </w:r>
      <w:r w:rsidRPr="00674FAC">
        <w:rPr>
          <w:color w:val="000000" w:themeColor="text1"/>
        </w:rPr>
        <w:t>.D.F. organizează admiterea, în condi</w:t>
      </w:r>
      <w:r w:rsidR="003E74C9" w:rsidRPr="00674FAC">
        <w:rPr>
          <w:color w:val="000000" w:themeColor="text1"/>
        </w:rPr>
        <w:t>ț</w:t>
      </w:r>
      <w:r w:rsidRPr="00674FAC">
        <w:rPr>
          <w:color w:val="000000" w:themeColor="text1"/>
        </w:rPr>
        <w:t xml:space="preserve">ii ce le includ pe următoarele: </w:t>
      </w:r>
    </w:p>
    <w:p w14:paraId="18C9301E"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a) </w:t>
      </w:r>
      <w:r w:rsidRPr="00674FAC">
        <w:rPr>
          <w:color w:val="000000" w:themeColor="text1"/>
        </w:rPr>
        <w:tab/>
        <w:t>admiterea se organizează pentru trei arii tematice / direc</w:t>
      </w:r>
      <w:r w:rsidR="003E74C9" w:rsidRPr="00674FAC">
        <w:rPr>
          <w:color w:val="000000" w:themeColor="text1"/>
        </w:rPr>
        <w:t>ț</w:t>
      </w:r>
      <w:r w:rsidRPr="00674FAC">
        <w:rPr>
          <w:color w:val="000000" w:themeColor="text1"/>
        </w:rPr>
        <w:t xml:space="preserve">ii de cercetare, cu trei subcomisii de admitere aferente: Filosofie Teoretică, Filosofia culturii </w:t>
      </w:r>
      <w:r w:rsidR="003E74C9" w:rsidRPr="00674FAC">
        <w:rPr>
          <w:color w:val="000000" w:themeColor="text1"/>
        </w:rPr>
        <w:t>ș</w:t>
      </w:r>
      <w:r w:rsidRPr="00674FAC">
        <w:rPr>
          <w:color w:val="000000" w:themeColor="text1"/>
        </w:rPr>
        <w:t xml:space="preserve">i istoria filosofiei </w:t>
      </w:r>
      <w:r w:rsidR="003E74C9" w:rsidRPr="00674FAC">
        <w:rPr>
          <w:color w:val="000000" w:themeColor="text1"/>
        </w:rPr>
        <w:t>ș</w:t>
      </w:r>
      <w:r w:rsidRPr="00674FAC">
        <w:rPr>
          <w:color w:val="000000" w:themeColor="text1"/>
        </w:rPr>
        <w:t xml:space="preserve">i, respectiv, Filosofie politică </w:t>
      </w:r>
      <w:r w:rsidR="003E74C9" w:rsidRPr="00674FAC">
        <w:rPr>
          <w:color w:val="000000" w:themeColor="text1"/>
        </w:rPr>
        <w:t>ș</w:t>
      </w:r>
      <w:r w:rsidRPr="00674FAC">
        <w:rPr>
          <w:color w:val="000000" w:themeColor="text1"/>
        </w:rPr>
        <w:t>i morală;</w:t>
      </w:r>
    </w:p>
    <w:p w14:paraId="7947B361"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b) </w:t>
      </w:r>
      <w:r w:rsidRPr="00674FAC">
        <w:rPr>
          <w:color w:val="000000" w:themeColor="text1"/>
        </w:rPr>
        <w:tab/>
        <w:t>evaluarea candida</w:t>
      </w:r>
      <w:r w:rsidR="003E74C9" w:rsidRPr="00674FAC">
        <w:rPr>
          <w:color w:val="000000" w:themeColor="text1"/>
        </w:rPr>
        <w:t>ț</w:t>
      </w:r>
      <w:r w:rsidRPr="00674FAC">
        <w:rPr>
          <w:color w:val="000000" w:themeColor="text1"/>
        </w:rPr>
        <w:t>ilor se realizează conform modalită</w:t>
      </w:r>
      <w:r w:rsidR="003E74C9" w:rsidRPr="00674FAC">
        <w:rPr>
          <w:color w:val="000000" w:themeColor="text1"/>
        </w:rPr>
        <w:t>ț</w:t>
      </w:r>
      <w:r w:rsidRPr="00674FAC">
        <w:rPr>
          <w:color w:val="000000" w:themeColor="text1"/>
        </w:rPr>
        <w:t>ii de desfă</w:t>
      </w:r>
      <w:r w:rsidR="003E74C9" w:rsidRPr="00674FAC">
        <w:rPr>
          <w:color w:val="000000" w:themeColor="text1"/>
        </w:rPr>
        <w:t>ș</w:t>
      </w:r>
      <w:r w:rsidRPr="00674FAC">
        <w:rPr>
          <w:color w:val="000000" w:themeColor="text1"/>
        </w:rPr>
        <w:t xml:space="preserve">urare a concursului de admitere </w:t>
      </w:r>
      <w:r w:rsidR="003E74C9" w:rsidRPr="00674FAC">
        <w:rPr>
          <w:color w:val="000000" w:themeColor="text1"/>
        </w:rPr>
        <w:t>ș</w:t>
      </w:r>
      <w:r w:rsidRPr="00674FAC">
        <w:rPr>
          <w:color w:val="000000" w:themeColor="text1"/>
        </w:rPr>
        <w:t xml:space="preserve">i conform criteriilor de evaluare </w:t>
      </w:r>
      <w:r w:rsidR="003E74C9" w:rsidRPr="00674FAC">
        <w:rPr>
          <w:color w:val="000000" w:themeColor="text1"/>
        </w:rPr>
        <w:t>ș</w:t>
      </w:r>
      <w:r w:rsidRPr="00674FAC">
        <w:rPr>
          <w:color w:val="000000" w:themeColor="text1"/>
        </w:rPr>
        <w:t>i de selec</w:t>
      </w:r>
      <w:r w:rsidR="003E74C9" w:rsidRPr="00674FAC">
        <w:rPr>
          <w:color w:val="000000" w:themeColor="text1"/>
        </w:rPr>
        <w:t>ț</w:t>
      </w:r>
      <w:r w:rsidRPr="00674FAC">
        <w:rPr>
          <w:color w:val="000000" w:themeColor="text1"/>
        </w:rPr>
        <w:t>ie a candida</w:t>
      </w:r>
      <w:r w:rsidR="003E74C9" w:rsidRPr="00674FAC">
        <w:rPr>
          <w:color w:val="000000" w:themeColor="text1"/>
        </w:rPr>
        <w:t>ț</w:t>
      </w:r>
      <w:r w:rsidRPr="00674FAC">
        <w:rPr>
          <w:color w:val="000000" w:themeColor="text1"/>
        </w:rPr>
        <w:t>ilor de la art. 10;</w:t>
      </w:r>
    </w:p>
    <w:p w14:paraId="4EB99130" w14:textId="3D6FB527" w:rsidR="004066FB" w:rsidRPr="00656A3B" w:rsidRDefault="008126CC">
      <w:pPr>
        <w:tabs>
          <w:tab w:val="left" w:pos="0"/>
        </w:tabs>
        <w:ind w:left="360" w:hanging="360"/>
        <w:jc w:val="both"/>
        <w:rPr>
          <w:color w:val="000000" w:themeColor="text1"/>
        </w:rPr>
      </w:pPr>
      <w:r w:rsidRPr="00674FAC">
        <w:rPr>
          <w:color w:val="000000" w:themeColor="text1"/>
        </w:rPr>
        <w:t xml:space="preserve">c) </w:t>
      </w:r>
      <w:r w:rsidRPr="00674FAC">
        <w:rPr>
          <w:color w:val="000000" w:themeColor="text1"/>
        </w:rPr>
        <w:tab/>
        <w:t>în urma desfă</w:t>
      </w:r>
      <w:r w:rsidR="003E74C9" w:rsidRPr="00674FAC">
        <w:rPr>
          <w:color w:val="000000" w:themeColor="text1"/>
        </w:rPr>
        <w:t>ș</w:t>
      </w:r>
      <w:r w:rsidRPr="00674FAC">
        <w:rPr>
          <w:color w:val="000000" w:themeColor="text1"/>
        </w:rPr>
        <w:t>urării concursului, dacă doi sau mai mul</w:t>
      </w:r>
      <w:r w:rsidR="003E74C9" w:rsidRPr="00674FAC">
        <w:rPr>
          <w:color w:val="000000" w:themeColor="text1"/>
        </w:rPr>
        <w:t>ț</w:t>
      </w:r>
      <w:r w:rsidRPr="00674FAC">
        <w:rPr>
          <w:color w:val="000000" w:themeColor="text1"/>
        </w:rPr>
        <w:t>i candida</w:t>
      </w:r>
      <w:r w:rsidR="003E74C9" w:rsidRPr="00674FAC">
        <w:rPr>
          <w:color w:val="000000" w:themeColor="text1"/>
        </w:rPr>
        <w:t>ț</w:t>
      </w:r>
      <w:r w:rsidRPr="00674FAC">
        <w:rPr>
          <w:color w:val="000000" w:themeColor="text1"/>
        </w:rPr>
        <w:t>i au aceea</w:t>
      </w:r>
      <w:r w:rsidR="003E74C9" w:rsidRPr="00674FAC">
        <w:rPr>
          <w:color w:val="000000" w:themeColor="text1"/>
        </w:rPr>
        <w:t>ș</w:t>
      </w:r>
      <w:r w:rsidRPr="00674FAC">
        <w:rPr>
          <w:color w:val="000000" w:themeColor="text1"/>
        </w:rPr>
        <w:t xml:space="preserve">i medie de admitere, sunt aplicabile criteriile de </w:t>
      </w:r>
      <w:r w:rsidRPr="003B5DBE">
        <w:rPr>
          <w:color w:val="000000" w:themeColor="text1"/>
        </w:rPr>
        <w:t>departajare</w:t>
      </w:r>
      <w:r w:rsidRPr="00674FAC">
        <w:rPr>
          <w:color w:val="000000" w:themeColor="text1"/>
        </w:rPr>
        <w:t xml:space="preserve"> </w:t>
      </w:r>
      <w:r w:rsidRPr="00656A3B">
        <w:rPr>
          <w:color w:val="000000" w:themeColor="text1"/>
        </w:rPr>
        <w:t>de la art. 2</w:t>
      </w:r>
      <w:r w:rsidR="005A4A66" w:rsidRPr="00656A3B">
        <w:rPr>
          <w:color w:val="000000" w:themeColor="text1"/>
        </w:rPr>
        <w:t>5</w:t>
      </w:r>
      <w:r w:rsidRPr="00656A3B">
        <w:rPr>
          <w:color w:val="000000" w:themeColor="text1"/>
        </w:rPr>
        <w:t xml:space="preserve"> alin. (5). </w:t>
      </w:r>
    </w:p>
    <w:p w14:paraId="4003CF81" w14:textId="77777777" w:rsidR="004066FB" w:rsidRPr="00674FAC" w:rsidRDefault="008126CC">
      <w:pPr>
        <w:tabs>
          <w:tab w:val="left" w:pos="0"/>
        </w:tabs>
        <w:jc w:val="both"/>
        <w:rPr>
          <w:color w:val="000000" w:themeColor="text1"/>
        </w:rPr>
      </w:pPr>
      <w:r w:rsidRPr="00656A3B">
        <w:rPr>
          <w:color w:val="000000" w:themeColor="text1"/>
        </w:rPr>
        <w:t xml:space="preserve">(4) Termenul de depunere a ultimului act de absolvire, precum </w:t>
      </w:r>
      <w:r w:rsidR="003E74C9" w:rsidRPr="00656A3B">
        <w:rPr>
          <w:color w:val="000000" w:themeColor="text1"/>
        </w:rPr>
        <w:t>ș</w:t>
      </w:r>
      <w:r w:rsidRPr="00656A3B">
        <w:rPr>
          <w:color w:val="000000" w:themeColor="text1"/>
        </w:rPr>
        <w:t>i</w:t>
      </w:r>
      <w:r w:rsidRPr="00674FAC">
        <w:rPr>
          <w:color w:val="000000" w:themeColor="text1"/>
        </w:rPr>
        <w:t xml:space="preserve"> a documentelor conforme cu originalul ale candidatului admis pe loc finan</w:t>
      </w:r>
      <w:r w:rsidR="003E74C9" w:rsidRPr="00674FAC">
        <w:rPr>
          <w:color w:val="000000" w:themeColor="text1"/>
        </w:rPr>
        <w:t>ț</w:t>
      </w:r>
      <w:r w:rsidRPr="00674FAC">
        <w:rPr>
          <w:color w:val="000000" w:themeColor="text1"/>
        </w:rPr>
        <w:t xml:space="preserve">at de la buget, este conform reglementărilor în vigoare </w:t>
      </w:r>
      <w:r w:rsidR="003E74C9" w:rsidRPr="00674FAC">
        <w:rPr>
          <w:color w:val="000000" w:themeColor="text1"/>
        </w:rPr>
        <w:t>ș</w:t>
      </w:r>
      <w:r w:rsidRPr="00674FAC">
        <w:rPr>
          <w:color w:val="000000" w:themeColor="text1"/>
        </w:rPr>
        <w:t>i informa</w:t>
      </w:r>
      <w:r w:rsidR="003E74C9" w:rsidRPr="00674FAC">
        <w:rPr>
          <w:color w:val="000000" w:themeColor="text1"/>
        </w:rPr>
        <w:t>ț</w:t>
      </w:r>
      <w:r w:rsidRPr="00674FAC">
        <w:rPr>
          <w:color w:val="000000" w:themeColor="text1"/>
        </w:rPr>
        <w:t>iilor afi</w:t>
      </w:r>
      <w:r w:rsidR="003E74C9" w:rsidRPr="00674FAC">
        <w:rPr>
          <w:color w:val="000000" w:themeColor="text1"/>
        </w:rPr>
        <w:t>ș</w:t>
      </w:r>
      <w:r w:rsidRPr="00674FAC">
        <w:rPr>
          <w:color w:val="000000" w:themeColor="text1"/>
        </w:rPr>
        <w:t xml:space="preserve">ate pe pagina web a </w:t>
      </w:r>
      <w:r w:rsidR="003E74C9" w:rsidRPr="00674FAC">
        <w:rPr>
          <w:color w:val="000000" w:themeColor="text1"/>
        </w:rPr>
        <w:t>Ș</w:t>
      </w:r>
      <w:r w:rsidRPr="00674FAC">
        <w:rPr>
          <w:color w:val="000000" w:themeColor="text1"/>
        </w:rPr>
        <w:t xml:space="preserve">.D.F.. </w:t>
      </w:r>
    </w:p>
    <w:p w14:paraId="6D3C655F" w14:textId="77777777" w:rsidR="004066FB" w:rsidRPr="00674FAC" w:rsidRDefault="008126CC">
      <w:pPr>
        <w:tabs>
          <w:tab w:val="left" w:pos="0"/>
        </w:tabs>
        <w:jc w:val="both"/>
        <w:rPr>
          <w:color w:val="000000" w:themeColor="text1"/>
        </w:rPr>
      </w:pPr>
      <w:r w:rsidRPr="00674FAC">
        <w:rPr>
          <w:color w:val="000000" w:themeColor="text1"/>
        </w:rPr>
        <w:t xml:space="preserve">(5) După avizarea de către C.S.U.D. </w:t>
      </w:r>
      <w:r w:rsidR="003E74C9" w:rsidRPr="00674FAC">
        <w:rPr>
          <w:color w:val="000000" w:themeColor="text1"/>
        </w:rPr>
        <w:t>ș</w:t>
      </w:r>
      <w:r w:rsidRPr="00674FAC">
        <w:rPr>
          <w:color w:val="000000" w:themeColor="text1"/>
        </w:rPr>
        <w:t>i aprobarea în Senatul Universită</w:t>
      </w:r>
      <w:r w:rsidR="003E74C9" w:rsidRPr="00674FAC">
        <w:rPr>
          <w:color w:val="000000" w:themeColor="text1"/>
        </w:rPr>
        <w:t>ț</w:t>
      </w:r>
      <w:r w:rsidRPr="00674FAC">
        <w:rPr>
          <w:color w:val="000000" w:themeColor="text1"/>
        </w:rPr>
        <w:t>ii din Bucure</w:t>
      </w:r>
      <w:r w:rsidR="003E74C9" w:rsidRPr="00674FAC">
        <w:rPr>
          <w:color w:val="000000" w:themeColor="text1"/>
        </w:rPr>
        <w:t>ș</w:t>
      </w:r>
      <w:r w:rsidRPr="00674FAC">
        <w:rPr>
          <w:color w:val="000000" w:themeColor="text1"/>
        </w:rPr>
        <w:t>ti, prezentul Regulamentul se afi</w:t>
      </w:r>
      <w:r w:rsidR="003E74C9" w:rsidRPr="00674FAC">
        <w:rPr>
          <w:color w:val="000000" w:themeColor="text1"/>
        </w:rPr>
        <w:t>ș</w:t>
      </w:r>
      <w:r w:rsidRPr="00674FAC">
        <w:rPr>
          <w:color w:val="000000" w:themeColor="text1"/>
        </w:rPr>
        <w:t xml:space="preserve">ează la avizier </w:t>
      </w:r>
      <w:r w:rsidR="003E74C9" w:rsidRPr="00674FAC">
        <w:rPr>
          <w:color w:val="000000" w:themeColor="text1"/>
        </w:rPr>
        <w:t>ș</w:t>
      </w:r>
      <w:r w:rsidRPr="00674FAC">
        <w:rPr>
          <w:color w:val="000000" w:themeColor="text1"/>
        </w:rPr>
        <w:t xml:space="preserve">i pe pagina web a </w:t>
      </w:r>
      <w:r w:rsidR="003E74C9" w:rsidRPr="00674FAC">
        <w:rPr>
          <w:color w:val="000000" w:themeColor="text1"/>
        </w:rPr>
        <w:t>Ș</w:t>
      </w:r>
      <w:r w:rsidRPr="00674FAC">
        <w:rPr>
          <w:color w:val="000000" w:themeColor="text1"/>
        </w:rPr>
        <w:t>.D.F., împreună cu regulamentele proprii aprobate de către C.S.U.D..</w:t>
      </w:r>
    </w:p>
    <w:p w14:paraId="4109E1BA" w14:textId="77777777" w:rsidR="004066FB" w:rsidRPr="00674FAC" w:rsidRDefault="004066FB">
      <w:pPr>
        <w:tabs>
          <w:tab w:val="left" w:pos="0"/>
        </w:tabs>
        <w:jc w:val="both"/>
        <w:rPr>
          <w:b/>
          <w:color w:val="000000" w:themeColor="text1"/>
        </w:rPr>
      </w:pPr>
    </w:p>
    <w:p w14:paraId="33256BEC" w14:textId="77777777" w:rsidR="004066FB" w:rsidRPr="00674FAC" w:rsidRDefault="004066FB">
      <w:pPr>
        <w:tabs>
          <w:tab w:val="left" w:pos="0"/>
        </w:tabs>
        <w:jc w:val="both"/>
        <w:rPr>
          <w:b/>
          <w:color w:val="000000" w:themeColor="text1"/>
        </w:rPr>
      </w:pPr>
    </w:p>
    <w:p w14:paraId="3DA9FDEC" w14:textId="77777777" w:rsidR="004066FB" w:rsidRPr="00674FAC" w:rsidRDefault="008126CC">
      <w:pPr>
        <w:tabs>
          <w:tab w:val="left" w:pos="0"/>
        </w:tabs>
        <w:jc w:val="both"/>
        <w:rPr>
          <w:b/>
          <w:color w:val="000000" w:themeColor="text1"/>
        </w:rPr>
      </w:pPr>
      <w:r w:rsidRPr="00674FAC">
        <w:rPr>
          <w:b/>
          <w:color w:val="000000" w:themeColor="text1"/>
        </w:rPr>
        <w:t>Art. 9</w:t>
      </w:r>
    </w:p>
    <w:p w14:paraId="3D7F219F" w14:textId="77777777" w:rsidR="004066FB" w:rsidRPr="00674FAC" w:rsidRDefault="008126CC">
      <w:pPr>
        <w:jc w:val="both"/>
        <w:rPr>
          <w:color w:val="000000" w:themeColor="text1"/>
        </w:rPr>
      </w:pPr>
      <w:r w:rsidRPr="00674FAC">
        <w:rPr>
          <w:color w:val="000000" w:themeColor="text1"/>
        </w:rPr>
        <w:t>În domeniul Filosofie, ariile tematice / direc</w:t>
      </w:r>
      <w:r w:rsidR="003E74C9" w:rsidRPr="00674FAC">
        <w:rPr>
          <w:color w:val="000000" w:themeColor="text1"/>
        </w:rPr>
        <w:t>ț</w:t>
      </w:r>
      <w:r w:rsidRPr="00674FAC">
        <w:rPr>
          <w:color w:val="000000" w:themeColor="text1"/>
        </w:rPr>
        <w:t xml:space="preserve">iile de cercetare ale proiectelor doctorale sunt următoarele: </w:t>
      </w:r>
    </w:p>
    <w:p w14:paraId="5139B743" w14:textId="77777777" w:rsidR="004066FB" w:rsidRPr="00674FAC" w:rsidRDefault="008126CC">
      <w:pPr>
        <w:ind w:left="360" w:hanging="360"/>
        <w:jc w:val="both"/>
        <w:rPr>
          <w:color w:val="000000" w:themeColor="text1"/>
        </w:rPr>
      </w:pPr>
      <w:r w:rsidRPr="00674FAC">
        <w:rPr>
          <w:color w:val="000000" w:themeColor="text1"/>
        </w:rPr>
        <w:t xml:space="preserve">a) </w:t>
      </w:r>
      <w:r w:rsidRPr="00674FAC">
        <w:rPr>
          <w:color w:val="000000" w:themeColor="text1"/>
        </w:rPr>
        <w:tab/>
        <w:t xml:space="preserve">Filosofie teoretică: Ontologie, Logică, Epistemologie, Metafizică, Filosofia </w:t>
      </w:r>
      <w:r w:rsidR="003E74C9" w:rsidRPr="00674FAC">
        <w:rPr>
          <w:color w:val="000000" w:themeColor="text1"/>
        </w:rPr>
        <w:t>ș</w:t>
      </w:r>
      <w:r w:rsidRPr="00674FAC">
        <w:rPr>
          <w:color w:val="000000" w:themeColor="text1"/>
        </w:rPr>
        <w:t>tiin</w:t>
      </w:r>
      <w:r w:rsidR="003E74C9" w:rsidRPr="00674FAC">
        <w:rPr>
          <w:color w:val="000000" w:themeColor="text1"/>
        </w:rPr>
        <w:t>ț</w:t>
      </w:r>
      <w:r w:rsidRPr="00674FAC">
        <w:rPr>
          <w:color w:val="000000" w:themeColor="text1"/>
        </w:rPr>
        <w:t>ei, Filosofia limbajului, Filosofia min</w:t>
      </w:r>
      <w:r w:rsidR="003E74C9" w:rsidRPr="00674FAC">
        <w:rPr>
          <w:color w:val="000000" w:themeColor="text1"/>
        </w:rPr>
        <w:t>ț</w:t>
      </w:r>
      <w:r w:rsidRPr="00674FAC">
        <w:rPr>
          <w:color w:val="000000" w:themeColor="text1"/>
        </w:rPr>
        <w:t xml:space="preserve">ii, Fenomenologie, Istoria </w:t>
      </w:r>
      <w:r w:rsidR="003E74C9" w:rsidRPr="00674FAC">
        <w:rPr>
          <w:color w:val="000000" w:themeColor="text1"/>
        </w:rPr>
        <w:t>ș</w:t>
      </w:r>
      <w:r w:rsidRPr="00674FAC">
        <w:rPr>
          <w:color w:val="000000" w:themeColor="text1"/>
        </w:rPr>
        <w:t xml:space="preserve">i filosofia </w:t>
      </w:r>
      <w:r w:rsidR="003E74C9" w:rsidRPr="00674FAC">
        <w:rPr>
          <w:color w:val="000000" w:themeColor="text1"/>
        </w:rPr>
        <w:t>ș</w:t>
      </w:r>
      <w:r w:rsidRPr="00674FAC">
        <w:rPr>
          <w:color w:val="000000" w:themeColor="text1"/>
        </w:rPr>
        <w:t>tiin</w:t>
      </w:r>
      <w:r w:rsidR="003E74C9" w:rsidRPr="00674FAC">
        <w:rPr>
          <w:color w:val="000000" w:themeColor="text1"/>
        </w:rPr>
        <w:t>ț</w:t>
      </w:r>
      <w:r w:rsidRPr="00674FAC">
        <w:rPr>
          <w:color w:val="000000" w:themeColor="text1"/>
        </w:rPr>
        <w:t xml:space="preserve">ei </w:t>
      </w:r>
      <w:r w:rsidR="003E74C9" w:rsidRPr="00674FAC">
        <w:rPr>
          <w:color w:val="000000" w:themeColor="text1"/>
        </w:rPr>
        <w:t>ș</w:t>
      </w:r>
      <w:r w:rsidRPr="00674FAC">
        <w:rPr>
          <w:color w:val="000000" w:themeColor="text1"/>
        </w:rPr>
        <w:t>i Istoria filosofiei (perioada modernită</w:t>
      </w:r>
      <w:r w:rsidR="003E74C9" w:rsidRPr="00674FAC">
        <w:rPr>
          <w:color w:val="000000" w:themeColor="text1"/>
        </w:rPr>
        <w:t>ț</w:t>
      </w:r>
      <w:r w:rsidRPr="00674FAC">
        <w:rPr>
          <w:color w:val="000000" w:themeColor="text1"/>
        </w:rPr>
        <w:t>ii timpurii);</w:t>
      </w:r>
    </w:p>
    <w:p w14:paraId="2E3871C3" w14:textId="77777777" w:rsidR="004066FB" w:rsidRPr="00674FAC" w:rsidRDefault="008126CC">
      <w:pPr>
        <w:ind w:left="360" w:hanging="360"/>
        <w:jc w:val="both"/>
        <w:rPr>
          <w:color w:val="000000" w:themeColor="text1"/>
        </w:rPr>
      </w:pPr>
      <w:r w:rsidRPr="00674FAC">
        <w:rPr>
          <w:color w:val="000000" w:themeColor="text1"/>
        </w:rPr>
        <w:t xml:space="preserve">b) </w:t>
      </w:r>
      <w:r w:rsidRPr="00674FAC">
        <w:rPr>
          <w:color w:val="000000" w:themeColor="text1"/>
        </w:rPr>
        <w:tab/>
        <w:t xml:space="preserve">Filosofia culturii </w:t>
      </w:r>
      <w:r w:rsidR="003E74C9" w:rsidRPr="00674FAC">
        <w:rPr>
          <w:color w:val="000000" w:themeColor="text1"/>
        </w:rPr>
        <w:t>ș</w:t>
      </w:r>
      <w:r w:rsidRPr="00674FAC">
        <w:rPr>
          <w:color w:val="000000" w:themeColor="text1"/>
        </w:rPr>
        <w:t xml:space="preserve">i istoria filosofiei: Filosofia culturii, Filosofia valorilor, Filosofia istoriei, Filosofia religiei, Estetică </w:t>
      </w:r>
      <w:r w:rsidR="003E74C9" w:rsidRPr="00674FAC">
        <w:rPr>
          <w:color w:val="000000" w:themeColor="text1"/>
        </w:rPr>
        <w:t>ș</w:t>
      </w:r>
      <w:r w:rsidRPr="00674FAC">
        <w:rPr>
          <w:color w:val="000000" w:themeColor="text1"/>
        </w:rPr>
        <w:t xml:space="preserve">i filosofia artei, Filosofie antică, medievală, modernă </w:t>
      </w:r>
      <w:r w:rsidR="003E74C9" w:rsidRPr="00674FAC">
        <w:rPr>
          <w:color w:val="000000" w:themeColor="text1"/>
        </w:rPr>
        <w:t>ș</w:t>
      </w:r>
      <w:r w:rsidRPr="00674FAC">
        <w:rPr>
          <w:color w:val="000000" w:themeColor="text1"/>
        </w:rPr>
        <w:t>i contemporană, Filosofie românească, Hermeneutică filosofică;</w:t>
      </w:r>
    </w:p>
    <w:p w14:paraId="4671194F" w14:textId="77777777" w:rsidR="004066FB" w:rsidRPr="00674FAC" w:rsidRDefault="008126CC">
      <w:pPr>
        <w:ind w:left="360" w:hanging="360"/>
        <w:jc w:val="both"/>
        <w:rPr>
          <w:color w:val="000000" w:themeColor="text1"/>
        </w:rPr>
      </w:pPr>
      <w:r w:rsidRPr="00674FAC">
        <w:rPr>
          <w:color w:val="000000" w:themeColor="text1"/>
        </w:rPr>
        <w:t xml:space="preserve">c) </w:t>
      </w:r>
      <w:r w:rsidRPr="00674FAC">
        <w:rPr>
          <w:color w:val="000000" w:themeColor="text1"/>
        </w:rPr>
        <w:tab/>
        <w:t xml:space="preserve">Filosofie politică </w:t>
      </w:r>
      <w:r w:rsidR="003E74C9" w:rsidRPr="00674FAC">
        <w:rPr>
          <w:color w:val="000000" w:themeColor="text1"/>
        </w:rPr>
        <w:t>ș</w:t>
      </w:r>
      <w:r w:rsidRPr="00674FAC">
        <w:rPr>
          <w:color w:val="000000" w:themeColor="text1"/>
        </w:rPr>
        <w:t xml:space="preserve">i morală: Filosofie socială </w:t>
      </w:r>
      <w:r w:rsidR="003E74C9" w:rsidRPr="00674FAC">
        <w:rPr>
          <w:color w:val="000000" w:themeColor="text1"/>
        </w:rPr>
        <w:t>ș</w:t>
      </w:r>
      <w:r w:rsidRPr="00674FAC">
        <w:rPr>
          <w:color w:val="000000" w:themeColor="text1"/>
        </w:rPr>
        <w:t>i politică, Filosofie morală, Etică aplicată, Etica rela</w:t>
      </w:r>
      <w:r w:rsidR="003E74C9" w:rsidRPr="00674FAC">
        <w:rPr>
          <w:color w:val="000000" w:themeColor="text1"/>
        </w:rPr>
        <w:t>ț</w:t>
      </w:r>
      <w:r w:rsidRPr="00674FAC">
        <w:rPr>
          <w:color w:val="000000" w:themeColor="text1"/>
        </w:rPr>
        <w:t>iilor interna</w:t>
      </w:r>
      <w:r w:rsidR="003E74C9" w:rsidRPr="00674FAC">
        <w:rPr>
          <w:color w:val="000000" w:themeColor="text1"/>
        </w:rPr>
        <w:t>ț</w:t>
      </w:r>
      <w:r w:rsidRPr="00674FAC">
        <w:rPr>
          <w:color w:val="000000" w:themeColor="text1"/>
        </w:rPr>
        <w:t xml:space="preserve">ionale, Filosofie </w:t>
      </w:r>
      <w:r w:rsidR="003E74C9" w:rsidRPr="00674FAC">
        <w:rPr>
          <w:color w:val="000000" w:themeColor="text1"/>
        </w:rPr>
        <w:t>ș</w:t>
      </w:r>
      <w:r w:rsidRPr="00674FAC">
        <w:rPr>
          <w:color w:val="000000" w:themeColor="text1"/>
        </w:rPr>
        <w:t>i diploma</w:t>
      </w:r>
      <w:r w:rsidR="003E74C9" w:rsidRPr="00674FAC">
        <w:rPr>
          <w:color w:val="000000" w:themeColor="text1"/>
        </w:rPr>
        <w:t>ț</w:t>
      </w:r>
      <w:r w:rsidRPr="00674FAC">
        <w:rPr>
          <w:color w:val="000000" w:themeColor="text1"/>
        </w:rPr>
        <w:t xml:space="preserve">ie culturală, Antropologie filosofică </w:t>
      </w:r>
      <w:r w:rsidR="003E74C9" w:rsidRPr="00674FAC">
        <w:rPr>
          <w:color w:val="000000" w:themeColor="text1"/>
        </w:rPr>
        <w:t>ș</w:t>
      </w:r>
      <w:r w:rsidRPr="00674FAC">
        <w:rPr>
          <w:color w:val="000000" w:themeColor="text1"/>
        </w:rPr>
        <w:t>i culturală.</w:t>
      </w:r>
    </w:p>
    <w:p w14:paraId="7BE4D2DF" w14:textId="77777777" w:rsidR="004066FB" w:rsidRPr="00674FAC" w:rsidRDefault="004066FB">
      <w:pPr>
        <w:tabs>
          <w:tab w:val="left" w:pos="0"/>
        </w:tabs>
        <w:jc w:val="both"/>
        <w:rPr>
          <w:b/>
          <w:color w:val="000000" w:themeColor="text1"/>
        </w:rPr>
      </w:pPr>
    </w:p>
    <w:p w14:paraId="147AB9CA" w14:textId="77777777" w:rsidR="004066FB" w:rsidRPr="00674FAC" w:rsidRDefault="008126CC">
      <w:pPr>
        <w:tabs>
          <w:tab w:val="left" w:pos="0"/>
        </w:tabs>
        <w:jc w:val="both"/>
        <w:rPr>
          <w:b/>
          <w:color w:val="000000" w:themeColor="text1"/>
        </w:rPr>
      </w:pPr>
      <w:r w:rsidRPr="00674FAC">
        <w:rPr>
          <w:b/>
          <w:color w:val="000000" w:themeColor="text1"/>
        </w:rPr>
        <w:t>Art. 10</w:t>
      </w:r>
    </w:p>
    <w:p w14:paraId="433628C3" w14:textId="77777777" w:rsidR="004066FB" w:rsidRPr="00674FAC" w:rsidRDefault="008126CC">
      <w:pPr>
        <w:tabs>
          <w:tab w:val="left" w:pos="0"/>
        </w:tabs>
        <w:jc w:val="both"/>
        <w:rPr>
          <w:color w:val="000000" w:themeColor="text1"/>
        </w:rPr>
      </w:pPr>
      <w:r w:rsidRPr="00674FAC">
        <w:rPr>
          <w:color w:val="000000" w:themeColor="text1"/>
        </w:rPr>
        <w:t xml:space="preserve">Criteriile de evaluare </w:t>
      </w:r>
      <w:r w:rsidR="003E74C9" w:rsidRPr="00674FAC">
        <w:rPr>
          <w:color w:val="000000" w:themeColor="text1"/>
        </w:rPr>
        <w:t>ș</w:t>
      </w:r>
      <w:r w:rsidRPr="00674FAC">
        <w:rPr>
          <w:color w:val="000000" w:themeColor="text1"/>
        </w:rPr>
        <w:t>i de selec</w:t>
      </w:r>
      <w:r w:rsidR="003E74C9" w:rsidRPr="00674FAC">
        <w:rPr>
          <w:color w:val="000000" w:themeColor="text1"/>
        </w:rPr>
        <w:t>ț</w:t>
      </w:r>
      <w:r w:rsidRPr="00674FAC">
        <w:rPr>
          <w:color w:val="000000" w:themeColor="text1"/>
        </w:rPr>
        <w:t>ie a candida</w:t>
      </w:r>
      <w:r w:rsidR="003E74C9" w:rsidRPr="00674FAC">
        <w:rPr>
          <w:color w:val="000000" w:themeColor="text1"/>
        </w:rPr>
        <w:t>ț</w:t>
      </w:r>
      <w:r w:rsidRPr="00674FAC">
        <w:rPr>
          <w:color w:val="000000" w:themeColor="text1"/>
        </w:rPr>
        <w:t>ilor depind de caracteristicile pozi</w:t>
      </w:r>
      <w:r w:rsidR="003E74C9" w:rsidRPr="00674FAC">
        <w:rPr>
          <w:color w:val="000000" w:themeColor="text1"/>
        </w:rPr>
        <w:t>ț</w:t>
      </w:r>
      <w:r w:rsidRPr="00674FAC">
        <w:rPr>
          <w:color w:val="000000" w:themeColor="text1"/>
        </w:rPr>
        <w:t xml:space="preserve">iilor vacante de student-doctorand scoase la concurs </w:t>
      </w:r>
      <w:r w:rsidR="003E74C9" w:rsidRPr="00674FAC">
        <w:rPr>
          <w:color w:val="000000" w:themeColor="text1"/>
        </w:rPr>
        <w:t>ș</w:t>
      </w:r>
      <w:r w:rsidRPr="00674FAC">
        <w:rPr>
          <w:color w:val="000000" w:themeColor="text1"/>
        </w:rPr>
        <w:t>i includ următoarele:</w:t>
      </w:r>
    </w:p>
    <w:p w14:paraId="0FC6AB64"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a) </w:t>
      </w:r>
      <w:r w:rsidRPr="00674FAC">
        <w:rPr>
          <w:color w:val="000000" w:themeColor="text1"/>
        </w:rPr>
        <w:tab/>
        <w:t xml:space="preserve">nivelul de pregătire profesională generală; </w:t>
      </w:r>
    </w:p>
    <w:p w14:paraId="53A9DA0B"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b) </w:t>
      </w:r>
      <w:r w:rsidRPr="00674FAC">
        <w:rPr>
          <w:color w:val="000000" w:themeColor="text1"/>
        </w:rPr>
        <w:tab/>
        <w:t>nivelul de pregătire profesională în domeniul Filosofie;</w:t>
      </w:r>
    </w:p>
    <w:p w14:paraId="361EB31C"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c) </w:t>
      </w:r>
      <w:r w:rsidRPr="00674FAC">
        <w:rPr>
          <w:color w:val="000000" w:themeColor="text1"/>
        </w:rPr>
        <w:tab/>
        <w:t>nivelul de pregătire profesională în aria tematică / direc</w:t>
      </w:r>
      <w:r w:rsidR="003E74C9" w:rsidRPr="00674FAC">
        <w:rPr>
          <w:color w:val="000000" w:themeColor="text1"/>
        </w:rPr>
        <w:t>ț</w:t>
      </w:r>
      <w:r w:rsidRPr="00674FAC">
        <w:rPr>
          <w:color w:val="000000" w:themeColor="text1"/>
        </w:rPr>
        <w:t xml:space="preserve">ia de cercetare a proiectului de cercetare doctorală propus; </w:t>
      </w:r>
    </w:p>
    <w:p w14:paraId="52CA0E37"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d) </w:t>
      </w:r>
      <w:r w:rsidRPr="00674FAC">
        <w:rPr>
          <w:color w:val="000000" w:themeColor="text1"/>
        </w:rPr>
        <w:tab/>
        <w:t>experien</w:t>
      </w:r>
      <w:r w:rsidR="003E74C9" w:rsidRPr="00674FAC">
        <w:rPr>
          <w:color w:val="000000" w:themeColor="text1"/>
        </w:rPr>
        <w:t>ț</w:t>
      </w:r>
      <w:r w:rsidRPr="00674FAC">
        <w:rPr>
          <w:color w:val="000000" w:themeColor="text1"/>
        </w:rPr>
        <w:t xml:space="preserve">a </w:t>
      </w:r>
      <w:r w:rsidR="003E74C9" w:rsidRPr="00674FAC">
        <w:rPr>
          <w:color w:val="000000" w:themeColor="text1"/>
        </w:rPr>
        <w:t>ș</w:t>
      </w:r>
      <w:r w:rsidRPr="00674FAC">
        <w:rPr>
          <w:color w:val="000000" w:themeColor="text1"/>
        </w:rPr>
        <w:t>tiin</w:t>
      </w:r>
      <w:r w:rsidR="003E74C9" w:rsidRPr="00674FAC">
        <w:rPr>
          <w:color w:val="000000" w:themeColor="text1"/>
        </w:rPr>
        <w:t>ț</w:t>
      </w:r>
      <w:r w:rsidRPr="00674FAC">
        <w:rPr>
          <w:color w:val="000000" w:themeColor="text1"/>
        </w:rPr>
        <w:t>ifică anterioară reflectată în studii, comunicări la conferin</w:t>
      </w:r>
      <w:r w:rsidR="003E74C9" w:rsidRPr="00674FAC">
        <w:rPr>
          <w:color w:val="000000" w:themeColor="text1"/>
        </w:rPr>
        <w:t>ț</w:t>
      </w:r>
      <w:r w:rsidRPr="00674FAC">
        <w:rPr>
          <w:color w:val="000000" w:themeColor="text1"/>
        </w:rPr>
        <w:t>e, publica</w:t>
      </w:r>
      <w:r w:rsidR="003E74C9" w:rsidRPr="00674FAC">
        <w:rPr>
          <w:color w:val="000000" w:themeColor="text1"/>
        </w:rPr>
        <w:t>ț</w:t>
      </w:r>
      <w:r w:rsidRPr="00674FAC">
        <w:rPr>
          <w:color w:val="000000" w:themeColor="text1"/>
        </w:rPr>
        <w:t xml:space="preserve">ii </w:t>
      </w:r>
      <w:r w:rsidR="003E74C9" w:rsidRPr="00674FAC">
        <w:rPr>
          <w:color w:val="000000" w:themeColor="text1"/>
        </w:rPr>
        <w:t>ș</w:t>
      </w:r>
      <w:r w:rsidRPr="00674FAC">
        <w:rPr>
          <w:color w:val="000000" w:themeColor="text1"/>
        </w:rPr>
        <w:t>tiin</w:t>
      </w:r>
      <w:r w:rsidR="003E74C9" w:rsidRPr="00674FAC">
        <w:rPr>
          <w:color w:val="000000" w:themeColor="text1"/>
        </w:rPr>
        <w:t>ț</w:t>
      </w:r>
      <w:r w:rsidRPr="00674FAC">
        <w:rPr>
          <w:color w:val="000000" w:themeColor="text1"/>
        </w:rPr>
        <w:t>ifice;</w:t>
      </w:r>
    </w:p>
    <w:p w14:paraId="2C90340A"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e) </w:t>
      </w:r>
      <w:r w:rsidRPr="00674FAC">
        <w:rPr>
          <w:color w:val="000000" w:themeColor="text1"/>
        </w:rPr>
        <w:tab/>
        <w:t>fluen</w:t>
      </w:r>
      <w:r w:rsidR="003E74C9" w:rsidRPr="00674FAC">
        <w:rPr>
          <w:color w:val="000000" w:themeColor="text1"/>
        </w:rPr>
        <w:t>ț</w:t>
      </w:r>
      <w:r w:rsidRPr="00674FAC">
        <w:rPr>
          <w:color w:val="000000" w:themeColor="text1"/>
        </w:rPr>
        <w:t>a, coeren</w:t>
      </w:r>
      <w:r w:rsidR="003E74C9" w:rsidRPr="00674FAC">
        <w:rPr>
          <w:color w:val="000000" w:themeColor="text1"/>
        </w:rPr>
        <w:t>ț</w:t>
      </w:r>
      <w:r w:rsidRPr="00674FAC">
        <w:rPr>
          <w:color w:val="000000" w:themeColor="text1"/>
        </w:rPr>
        <w:t>a, caracterul comprehensiv al comunicărilor de la probele ce fac parte din concursul de admitere;</w:t>
      </w:r>
    </w:p>
    <w:p w14:paraId="3329383A"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f) </w:t>
      </w:r>
      <w:r w:rsidRPr="00674FAC">
        <w:rPr>
          <w:color w:val="000000" w:themeColor="text1"/>
        </w:rPr>
        <w:tab/>
        <w:t>gradul de suprapunere dintre aria tematică / direc</w:t>
      </w:r>
      <w:r w:rsidR="003E74C9" w:rsidRPr="00674FAC">
        <w:rPr>
          <w:color w:val="000000" w:themeColor="text1"/>
        </w:rPr>
        <w:t>ț</w:t>
      </w:r>
      <w:r w:rsidRPr="00674FAC">
        <w:rPr>
          <w:color w:val="000000" w:themeColor="text1"/>
        </w:rPr>
        <w:t xml:space="preserve">ia de cercetare a proiectului de cercetare doctorală propus </w:t>
      </w:r>
      <w:r w:rsidR="003E74C9" w:rsidRPr="00674FAC">
        <w:rPr>
          <w:color w:val="000000" w:themeColor="text1"/>
        </w:rPr>
        <w:t>ș</w:t>
      </w:r>
      <w:r w:rsidRPr="00674FAC">
        <w:rPr>
          <w:color w:val="000000" w:themeColor="text1"/>
        </w:rPr>
        <w:t>i expertiza profesională a conducătorului de doctorat;</w:t>
      </w:r>
    </w:p>
    <w:p w14:paraId="4F5EE5AE"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g) </w:t>
      </w:r>
      <w:r w:rsidRPr="00674FAC">
        <w:rPr>
          <w:color w:val="000000" w:themeColor="text1"/>
        </w:rPr>
        <w:tab/>
        <w:t xml:space="preserve">caracterul novator al proiectului de cercetare doctorală propus </w:t>
      </w:r>
      <w:r w:rsidR="003E74C9" w:rsidRPr="00674FAC">
        <w:rPr>
          <w:color w:val="000000" w:themeColor="text1"/>
        </w:rPr>
        <w:t>ș</w:t>
      </w:r>
      <w:r w:rsidRPr="00674FAC">
        <w:rPr>
          <w:color w:val="000000" w:themeColor="text1"/>
        </w:rPr>
        <w:t>i poten</w:t>
      </w:r>
      <w:r w:rsidR="003E74C9" w:rsidRPr="00674FAC">
        <w:rPr>
          <w:color w:val="000000" w:themeColor="text1"/>
        </w:rPr>
        <w:t>ț</w:t>
      </w:r>
      <w:r w:rsidRPr="00674FAC">
        <w:rPr>
          <w:color w:val="000000" w:themeColor="text1"/>
        </w:rPr>
        <w:t xml:space="preserve">ialul de a conduce la proiecte de cercetare cu impact în comunitatea profesională </w:t>
      </w:r>
      <w:r w:rsidR="003E74C9" w:rsidRPr="00674FAC">
        <w:rPr>
          <w:color w:val="000000" w:themeColor="text1"/>
        </w:rPr>
        <w:t>ș</w:t>
      </w:r>
      <w:r w:rsidRPr="00674FAC">
        <w:rPr>
          <w:color w:val="000000" w:themeColor="text1"/>
        </w:rPr>
        <w:t>i/sau finan</w:t>
      </w:r>
      <w:r w:rsidR="003E74C9" w:rsidRPr="00674FAC">
        <w:rPr>
          <w:color w:val="000000" w:themeColor="text1"/>
        </w:rPr>
        <w:t>ț</w:t>
      </w:r>
      <w:r w:rsidRPr="00674FAC">
        <w:rPr>
          <w:color w:val="000000" w:themeColor="text1"/>
        </w:rPr>
        <w:t>ate de agen</w:t>
      </w:r>
      <w:r w:rsidR="003E74C9" w:rsidRPr="00674FAC">
        <w:rPr>
          <w:color w:val="000000" w:themeColor="text1"/>
        </w:rPr>
        <w:t>ț</w:t>
      </w:r>
      <w:r w:rsidRPr="00674FAC">
        <w:rPr>
          <w:color w:val="000000" w:themeColor="text1"/>
        </w:rPr>
        <w:t>ii de cercetare sau funda</w:t>
      </w:r>
      <w:r w:rsidR="003E74C9" w:rsidRPr="00674FAC">
        <w:rPr>
          <w:color w:val="000000" w:themeColor="text1"/>
        </w:rPr>
        <w:t>ț</w:t>
      </w:r>
      <w:r w:rsidRPr="00674FAC">
        <w:rPr>
          <w:color w:val="000000" w:themeColor="text1"/>
        </w:rPr>
        <w:t>ii/asocia</w:t>
      </w:r>
      <w:r w:rsidR="003E74C9" w:rsidRPr="00674FAC">
        <w:rPr>
          <w:color w:val="000000" w:themeColor="text1"/>
        </w:rPr>
        <w:t>ț</w:t>
      </w:r>
      <w:r w:rsidRPr="00674FAC">
        <w:rPr>
          <w:color w:val="000000" w:themeColor="text1"/>
        </w:rPr>
        <w:t>ii române</w:t>
      </w:r>
      <w:r w:rsidR="003E74C9" w:rsidRPr="00674FAC">
        <w:rPr>
          <w:color w:val="000000" w:themeColor="text1"/>
        </w:rPr>
        <w:t>ș</w:t>
      </w:r>
      <w:r w:rsidRPr="00674FAC">
        <w:rPr>
          <w:color w:val="000000" w:themeColor="text1"/>
        </w:rPr>
        <w:t xml:space="preserve">ti </w:t>
      </w:r>
      <w:r w:rsidR="003E74C9" w:rsidRPr="00674FAC">
        <w:rPr>
          <w:color w:val="000000" w:themeColor="text1"/>
        </w:rPr>
        <w:t>ș</w:t>
      </w:r>
      <w:r w:rsidRPr="00674FAC">
        <w:rPr>
          <w:color w:val="000000" w:themeColor="text1"/>
        </w:rPr>
        <w:t>i/sau interna</w:t>
      </w:r>
      <w:r w:rsidR="003E74C9" w:rsidRPr="00674FAC">
        <w:rPr>
          <w:color w:val="000000" w:themeColor="text1"/>
        </w:rPr>
        <w:t>ț</w:t>
      </w:r>
      <w:r w:rsidRPr="00674FAC">
        <w:rPr>
          <w:color w:val="000000" w:themeColor="text1"/>
        </w:rPr>
        <w:t>ionale;</w:t>
      </w:r>
    </w:p>
    <w:p w14:paraId="069E3189"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h) </w:t>
      </w:r>
      <w:r w:rsidRPr="00674FAC">
        <w:rPr>
          <w:color w:val="000000" w:themeColor="text1"/>
        </w:rPr>
        <w:tab/>
        <w:t xml:space="preserve">gradul de suprapunere dintre pregătirea profesională a candidatei/candidatului </w:t>
      </w:r>
      <w:r w:rsidR="003E74C9" w:rsidRPr="00674FAC">
        <w:rPr>
          <w:color w:val="000000" w:themeColor="text1"/>
        </w:rPr>
        <w:t>ș</w:t>
      </w:r>
      <w:r w:rsidRPr="00674FAC">
        <w:rPr>
          <w:color w:val="000000" w:themeColor="text1"/>
        </w:rPr>
        <w:t>i aria tematică / direc</w:t>
      </w:r>
      <w:r w:rsidR="003E74C9" w:rsidRPr="00674FAC">
        <w:rPr>
          <w:color w:val="000000" w:themeColor="text1"/>
        </w:rPr>
        <w:t>ț</w:t>
      </w:r>
      <w:r w:rsidRPr="00674FAC">
        <w:rPr>
          <w:color w:val="000000" w:themeColor="text1"/>
        </w:rPr>
        <w:t>ia de cercetare a proiectului de cercetare doctorală propus.</w:t>
      </w:r>
    </w:p>
    <w:p w14:paraId="7DDF08C4" w14:textId="77777777" w:rsidR="004066FB" w:rsidRPr="00674FAC" w:rsidRDefault="004066FB">
      <w:pPr>
        <w:tabs>
          <w:tab w:val="left" w:pos="0"/>
        </w:tabs>
        <w:jc w:val="both"/>
        <w:rPr>
          <w:b/>
          <w:color w:val="000000" w:themeColor="text1"/>
        </w:rPr>
      </w:pPr>
    </w:p>
    <w:p w14:paraId="706049A7" w14:textId="77777777" w:rsidR="004066FB" w:rsidRPr="00674FAC" w:rsidRDefault="008126CC">
      <w:pPr>
        <w:tabs>
          <w:tab w:val="left" w:pos="0"/>
        </w:tabs>
        <w:jc w:val="both"/>
        <w:rPr>
          <w:b/>
          <w:color w:val="000000" w:themeColor="text1"/>
        </w:rPr>
      </w:pPr>
      <w:r w:rsidRPr="00674FAC">
        <w:rPr>
          <w:b/>
          <w:color w:val="000000" w:themeColor="text1"/>
        </w:rPr>
        <w:t>Art. 11</w:t>
      </w:r>
    </w:p>
    <w:p w14:paraId="38F66EA6" w14:textId="77777777" w:rsidR="004066FB" w:rsidRPr="00674FAC" w:rsidRDefault="008126CC">
      <w:pPr>
        <w:tabs>
          <w:tab w:val="left" w:pos="0"/>
        </w:tabs>
        <w:jc w:val="both"/>
        <w:rPr>
          <w:color w:val="000000" w:themeColor="text1"/>
        </w:rPr>
      </w:pPr>
      <w:r w:rsidRPr="00674FAC">
        <w:rPr>
          <w:color w:val="000000" w:themeColor="text1"/>
        </w:rPr>
        <w:t>Admiterea la studiile universitare de doctorat depinde de clasificarea pe lista unică a candida</w:t>
      </w:r>
      <w:r w:rsidR="003E74C9" w:rsidRPr="00674FAC">
        <w:rPr>
          <w:color w:val="000000" w:themeColor="text1"/>
        </w:rPr>
        <w:t>ț</w:t>
      </w:r>
      <w:r w:rsidRPr="00674FAC">
        <w:rPr>
          <w:color w:val="000000" w:themeColor="text1"/>
        </w:rPr>
        <w:t xml:space="preserve">ilor după fiecare sesiune de admitere din domeniile de doctorat din cadrul </w:t>
      </w:r>
      <w:r w:rsidR="003E74C9" w:rsidRPr="00674FAC">
        <w:rPr>
          <w:color w:val="000000" w:themeColor="text1"/>
        </w:rPr>
        <w:t>Ș</w:t>
      </w:r>
      <w:r w:rsidRPr="00674FAC">
        <w:rPr>
          <w:color w:val="000000" w:themeColor="text1"/>
        </w:rPr>
        <w:t>.D.F..</w:t>
      </w:r>
    </w:p>
    <w:p w14:paraId="60FFAE32" w14:textId="77777777" w:rsidR="004066FB" w:rsidRPr="00674FAC" w:rsidRDefault="004066FB">
      <w:pPr>
        <w:tabs>
          <w:tab w:val="left" w:pos="0"/>
        </w:tabs>
        <w:jc w:val="both"/>
        <w:rPr>
          <w:b/>
          <w:color w:val="000000" w:themeColor="text1"/>
        </w:rPr>
      </w:pPr>
    </w:p>
    <w:p w14:paraId="4BCA907A" w14:textId="77777777" w:rsidR="004066FB" w:rsidRPr="00674FAC" w:rsidRDefault="008126CC">
      <w:pPr>
        <w:tabs>
          <w:tab w:val="left" w:pos="0"/>
        </w:tabs>
        <w:jc w:val="both"/>
        <w:rPr>
          <w:b/>
          <w:color w:val="000000" w:themeColor="text1"/>
        </w:rPr>
      </w:pPr>
      <w:r w:rsidRPr="00674FAC">
        <w:rPr>
          <w:b/>
          <w:color w:val="000000" w:themeColor="text1"/>
        </w:rPr>
        <w:t>Art. 12</w:t>
      </w:r>
    </w:p>
    <w:p w14:paraId="351569C5" w14:textId="77777777" w:rsidR="004066FB" w:rsidRPr="00674FAC" w:rsidRDefault="008126CC">
      <w:pPr>
        <w:tabs>
          <w:tab w:val="left" w:pos="0"/>
        </w:tabs>
        <w:jc w:val="both"/>
        <w:rPr>
          <w:color w:val="000000" w:themeColor="text1"/>
        </w:rPr>
      </w:pPr>
      <w:r w:rsidRPr="00674FAC">
        <w:rPr>
          <w:color w:val="000000" w:themeColor="text1"/>
        </w:rPr>
        <w:t>(1) Până la data solicitată de către Consiliul de Administra</w:t>
      </w:r>
      <w:r w:rsidR="003E74C9" w:rsidRPr="00674FAC">
        <w:rPr>
          <w:color w:val="000000" w:themeColor="text1"/>
        </w:rPr>
        <w:t>ț</w:t>
      </w:r>
      <w:r w:rsidRPr="00674FAC">
        <w:rPr>
          <w:color w:val="000000" w:themeColor="text1"/>
        </w:rPr>
        <w:t>ie al Universită</w:t>
      </w:r>
      <w:r w:rsidR="003E74C9" w:rsidRPr="00674FAC">
        <w:rPr>
          <w:color w:val="000000" w:themeColor="text1"/>
        </w:rPr>
        <w:t>ț</w:t>
      </w:r>
      <w:r w:rsidRPr="00674FAC">
        <w:rPr>
          <w:color w:val="000000" w:themeColor="text1"/>
        </w:rPr>
        <w:t>ii din Bucure</w:t>
      </w:r>
      <w:r w:rsidR="003E74C9" w:rsidRPr="00674FAC">
        <w:rPr>
          <w:color w:val="000000" w:themeColor="text1"/>
        </w:rPr>
        <w:t>ș</w:t>
      </w:r>
      <w:r w:rsidRPr="00674FAC">
        <w:rPr>
          <w:color w:val="000000" w:themeColor="text1"/>
        </w:rPr>
        <w:t>ti (</w:t>
      </w:r>
      <w:proofErr w:type="spellStart"/>
      <w:r w:rsidRPr="00674FAC">
        <w:rPr>
          <w:color w:val="000000" w:themeColor="text1"/>
        </w:rPr>
        <w:t>ȋn</w:t>
      </w:r>
      <w:proofErr w:type="spellEnd"/>
      <w:r w:rsidRPr="00674FAC">
        <w:rPr>
          <w:color w:val="000000" w:themeColor="text1"/>
        </w:rPr>
        <w:t xml:space="preserve"> continuare, C.A.), Consiliul </w:t>
      </w:r>
      <w:r w:rsidR="003E74C9" w:rsidRPr="00674FAC">
        <w:rPr>
          <w:color w:val="000000" w:themeColor="text1"/>
        </w:rPr>
        <w:t>Ș</w:t>
      </w:r>
      <w:r w:rsidRPr="00674FAC">
        <w:rPr>
          <w:color w:val="000000" w:themeColor="text1"/>
        </w:rPr>
        <w:t xml:space="preserve">.D.F. desemnează comisia </w:t>
      </w:r>
      <w:r w:rsidR="003E74C9" w:rsidRPr="00674FAC">
        <w:rPr>
          <w:color w:val="000000" w:themeColor="text1"/>
        </w:rPr>
        <w:t>ș</w:t>
      </w:r>
      <w:r w:rsidRPr="00674FAC">
        <w:rPr>
          <w:color w:val="000000" w:themeColor="text1"/>
        </w:rPr>
        <w:t>i subcomisiile de admitere, asigurându-se o reprezentare adecvată a ariilor tematice / direc</w:t>
      </w:r>
      <w:r w:rsidR="003E74C9" w:rsidRPr="00674FAC">
        <w:rPr>
          <w:color w:val="000000" w:themeColor="text1"/>
        </w:rPr>
        <w:t>ț</w:t>
      </w:r>
      <w:r w:rsidRPr="00674FAC">
        <w:rPr>
          <w:color w:val="000000" w:themeColor="text1"/>
        </w:rPr>
        <w:t xml:space="preserve">iilor de cercetare pentru care se organizează admiterea la doctorat. </w:t>
      </w:r>
    </w:p>
    <w:p w14:paraId="11876F0E" w14:textId="77777777" w:rsidR="004066FB" w:rsidRPr="00674FAC" w:rsidRDefault="008126CC">
      <w:pPr>
        <w:tabs>
          <w:tab w:val="left" w:pos="0"/>
        </w:tabs>
        <w:jc w:val="both"/>
        <w:rPr>
          <w:color w:val="000000" w:themeColor="text1"/>
        </w:rPr>
      </w:pPr>
      <w:r w:rsidRPr="00674FAC">
        <w:rPr>
          <w:color w:val="000000" w:themeColor="text1"/>
        </w:rPr>
        <w:t>(2) Membrii acestor comisii vor fi selecta</w:t>
      </w:r>
      <w:r w:rsidR="003E74C9" w:rsidRPr="00674FAC">
        <w:rPr>
          <w:color w:val="000000" w:themeColor="text1"/>
        </w:rPr>
        <w:t>ț</w:t>
      </w:r>
      <w:r w:rsidRPr="00674FAC">
        <w:rPr>
          <w:color w:val="000000" w:themeColor="text1"/>
        </w:rPr>
        <w:t xml:space="preserve">i, de regulă, din rândul conducătorilor de doctorat titulari ai </w:t>
      </w:r>
      <w:r w:rsidR="003E74C9" w:rsidRPr="00674FAC">
        <w:rPr>
          <w:color w:val="000000" w:themeColor="text1"/>
        </w:rPr>
        <w:t>ș</w:t>
      </w:r>
      <w:r w:rsidRPr="00674FAC">
        <w:rPr>
          <w:color w:val="000000" w:themeColor="text1"/>
        </w:rPr>
        <w:t>colii doctorale, eventual prin includerea în aceste comisii a unor conducători de doctorat afilia</w:t>
      </w:r>
      <w:r w:rsidR="003E74C9" w:rsidRPr="00674FAC">
        <w:rPr>
          <w:color w:val="000000" w:themeColor="text1"/>
        </w:rPr>
        <w:t>ț</w:t>
      </w:r>
      <w:r w:rsidRPr="00674FAC">
        <w:rPr>
          <w:color w:val="000000" w:themeColor="text1"/>
        </w:rPr>
        <w:t xml:space="preserve">i sau </w:t>
      </w:r>
      <w:proofErr w:type="spellStart"/>
      <w:r w:rsidRPr="00674FAC">
        <w:rPr>
          <w:color w:val="000000" w:themeColor="text1"/>
        </w:rPr>
        <w:t>emeriti</w:t>
      </w:r>
      <w:proofErr w:type="spellEnd"/>
      <w:r w:rsidRPr="00674FAC">
        <w:rPr>
          <w:color w:val="000000" w:themeColor="text1"/>
        </w:rPr>
        <w:t xml:space="preserve">, sau a unor cadre didactice titulare de cursuri doctorale în anul universitar în care se organizează concursul de admitere. </w:t>
      </w:r>
    </w:p>
    <w:p w14:paraId="13BC2050" w14:textId="77777777" w:rsidR="004066FB" w:rsidRPr="00674FAC" w:rsidRDefault="008126CC">
      <w:pPr>
        <w:tabs>
          <w:tab w:val="left" w:pos="0"/>
        </w:tabs>
        <w:jc w:val="both"/>
        <w:rPr>
          <w:color w:val="000000" w:themeColor="text1"/>
        </w:rPr>
      </w:pPr>
      <w:r w:rsidRPr="00674FAC">
        <w:rPr>
          <w:color w:val="000000" w:themeColor="text1"/>
        </w:rPr>
        <w:t xml:space="preserve">(3) Conform expertizei sale, un cadru didactic poate fi membru a una sau mai multe comisii de admitere doctorală. </w:t>
      </w:r>
    </w:p>
    <w:p w14:paraId="333067B1" w14:textId="77777777" w:rsidR="004066FB" w:rsidRPr="00674FAC" w:rsidRDefault="008126CC">
      <w:pPr>
        <w:tabs>
          <w:tab w:val="left" w:pos="0"/>
        </w:tabs>
        <w:jc w:val="both"/>
        <w:rPr>
          <w:color w:val="000000" w:themeColor="text1"/>
        </w:rPr>
      </w:pPr>
      <w:r w:rsidRPr="00674FAC">
        <w:rPr>
          <w:color w:val="000000" w:themeColor="text1"/>
        </w:rPr>
        <w:t>(4) Componen</w:t>
      </w:r>
      <w:r w:rsidR="003E74C9" w:rsidRPr="00674FAC">
        <w:rPr>
          <w:color w:val="000000" w:themeColor="text1"/>
        </w:rPr>
        <w:t>ț</w:t>
      </w:r>
      <w:r w:rsidRPr="00674FAC">
        <w:rPr>
          <w:color w:val="000000" w:themeColor="text1"/>
        </w:rPr>
        <w:t>a comisiilor este avizată de Consiliul Facultă</w:t>
      </w:r>
      <w:r w:rsidR="003E74C9" w:rsidRPr="00674FAC">
        <w:rPr>
          <w:color w:val="000000" w:themeColor="text1"/>
        </w:rPr>
        <w:t>ț</w:t>
      </w:r>
      <w:r w:rsidRPr="00674FAC">
        <w:rPr>
          <w:color w:val="000000" w:themeColor="text1"/>
        </w:rPr>
        <w:t xml:space="preserve">ii de Filosofie, de C.S.U.D. </w:t>
      </w:r>
      <w:r w:rsidR="003E74C9" w:rsidRPr="00674FAC">
        <w:rPr>
          <w:color w:val="000000" w:themeColor="text1"/>
        </w:rPr>
        <w:t>ș</w:t>
      </w:r>
      <w:r w:rsidRPr="00674FAC">
        <w:rPr>
          <w:color w:val="000000" w:themeColor="text1"/>
        </w:rPr>
        <w:t xml:space="preserve">i de către C.A. </w:t>
      </w:r>
      <w:r w:rsidR="003E74C9" w:rsidRPr="00674FAC">
        <w:rPr>
          <w:color w:val="000000" w:themeColor="text1"/>
        </w:rPr>
        <w:t>ș</w:t>
      </w:r>
      <w:r w:rsidRPr="00674FAC">
        <w:rPr>
          <w:color w:val="000000" w:themeColor="text1"/>
        </w:rPr>
        <w:t>i apoi este înaintată spre aprobare către Senatul Universită</w:t>
      </w:r>
      <w:r w:rsidR="003E74C9" w:rsidRPr="00674FAC">
        <w:rPr>
          <w:color w:val="000000" w:themeColor="text1"/>
        </w:rPr>
        <w:t>ț</w:t>
      </w:r>
      <w:r w:rsidRPr="00674FAC">
        <w:rPr>
          <w:color w:val="000000" w:themeColor="text1"/>
        </w:rPr>
        <w:t>ii din Bucure</w:t>
      </w:r>
      <w:r w:rsidR="003E74C9" w:rsidRPr="00674FAC">
        <w:rPr>
          <w:color w:val="000000" w:themeColor="text1"/>
        </w:rPr>
        <w:t>ș</w:t>
      </w:r>
      <w:r w:rsidRPr="00674FAC">
        <w:rPr>
          <w:color w:val="000000" w:themeColor="text1"/>
        </w:rPr>
        <w:t xml:space="preserve">ti.  </w:t>
      </w:r>
    </w:p>
    <w:p w14:paraId="6306C7D7" w14:textId="77777777" w:rsidR="004066FB" w:rsidRPr="00674FAC" w:rsidRDefault="004066FB">
      <w:pPr>
        <w:tabs>
          <w:tab w:val="left" w:pos="0"/>
        </w:tabs>
        <w:jc w:val="both"/>
        <w:rPr>
          <w:color w:val="000000" w:themeColor="text1"/>
        </w:rPr>
      </w:pPr>
    </w:p>
    <w:p w14:paraId="162D7B71" w14:textId="77777777" w:rsidR="004066FB" w:rsidRPr="00674FAC" w:rsidRDefault="004066FB">
      <w:pPr>
        <w:tabs>
          <w:tab w:val="left" w:pos="0"/>
        </w:tabs>
        <w:jc w:val="both"/>
        <w:rPr>
          <w:color w:val="000000" w:themeColor="text1"/>
        </w:rPr>
      </w:pPr>
    </w:p>
    <w:p w14:paraId="69E56CF3" w14:textId="12DC7899" w:rsidR="004066FB" w:rsidRPr="00674FAC" w:rsidRDefault="008126CC">
      <w:pPr>
        <w:tabs>
          <w:tab w:val="left" w:pos="0"/>
        </w:tabs>
        <w:jc w:val="both"/>
        <w:rPr>
          <w:b/>
          <w:color w:val="000000" w:themeColor="text1"/>
        </w:rPr>
      </w:pPr>
      <w:r w:rsidRPr="00674FAC">
        <w:rPr>
          <w:b/>
          <w:color w:val="000000" w:themeColor="text1"/>
        </w:rPr>
        <w:t>Art. 1</w:t>
      </w:r>
      <w:r w:rsidR="003A1F82" w:rsidRPr="00674FAC">
        <w:rPr>
          <w:b/>
          <w:color w:val="000000" w:themeColor="text1"/>
        </w:rPr>
        <w:t>3</w:t>
      </w:r>
    </w:p>
    <w:p w14:paraId="1D54D266" w14:textId="77777777" w:rsidR="003A1F82" w:rsidRPr="00674FAC" w:rsidRDefault="003A1F82">
      <w:pPr>
        <w:tabs>
          <w:tab w:val="left" w:pos="0"/>
        </w:tabs>
        <w:jc w:val="both"/>
        <w:rPr>
          <w:b/>
          <w:color w:val="000000" w:themeColor="text1"/>
        </w:rPr>
      </w:pPr>
    </w:p>
    <w:p w14:paraId="474DC6E9" w14:textId="33085934" w:rsidR="003A1F82" w:rsidRPr="00674FAC" w:rsidRDefault="003A1F82">
      <w:pPr>
        <w:tabs>
          <w:tab w:val="left" w:pos="0"/>
        </w:tabs>
        <w:jc w:val="both"/>
        <w:rPr>
          <w:b/>
          <w:color w:val="000000" w:themeColor="text1"/>
        </w:rPr>
      </w:pPr>
      <w:r w:rsidRPr="00674FAC">
        <w:rPr>
          <w:color w:val="000000" w:themeColor="text1"/>
        </w:rPr>
        <w:t>Candidații declarați admiși la studiile universitare de doctorat după fiecare sesiune de admitere din cadrul Ș.D.F. vor confirma locul în termen de trei zile de la finalizarea sesiunii de admitere.</w:t>
      </w:r>
    </w:p>
    <w:p w14:paraId="7D137139" w14:textId="77777777" w:rsidR="003A1F82" w:rsidRPr="00674FAC" w:rsidRDefault="003A1F82">
      <w:pPr>
        <w:tabs>
          <w:tab w:val="left" w:pos="0"/>
        </w:tabs>
        <w:jc w:val="both"/>
        <w:rPr>
          <w:color w:val="000000" w:themeColor="text1"/>
        </w:rPr>
      </w:pPr>
    </w:p>
    <w:p w14:paraId="614579A7" w14:textId="0914CD15" w:rsidR="003A1F82" w:rsidRPr="00674FAC" w:rsidRDefault="003A1F82" w:rsidP="003A1F82">
      <w:pPr>
        <w:tabs>
          <w:tab w:val="left" w:pos="0"/>
        </w:tabs>
        <w:jc w:val="both"/>
        <w:rPr>
          <w:b/>
          <w:color w:val="000000" w:themeColor="text1"/>
        </w:rPr>
      </w:pPr>
      <w:r w:rsidRPr="00674FAC">
        <w:rPr>
          <w:b/>
          <w:color w:val="000000" w:themeColor="text1"/>
        </w:rPr>
        <w:t>Art. 14</w:t>
      </w:r>
    </w:p>
    <w:p w14:paraId="01638081" w14:textId="77777777" w:rsidR="003A1F82" w:rsidRPr="00674FAC" w:rsidRDefault="003A1F82">
      <w:pPr>
        <w:tabs>
          <w:tab w:val="left" w:pos="0"/>
        </w:tabs>
        <w:jc w:val="both"/>
        <w:rPr>
          <w:color w:val="000000" w:themeColor="text1"/>
        </w:rPr>
      </w:pPr>
    </w:p>
    <w:p w14:paraId="21918A62" w14:textId="6DEB9296" w:rsidR="004066FB" w:rsidRPr="00674FAC" w:rsidRDefault="008126CC">
      <w:pPr>
        <w:tabs>
          <w:tab w:val="left" w:pos="0"/>
        </w:tabs>
        <w:jc w:val="both"/>
        <w:rPr>
          <w:color w:val="000000" w:themeColor="text1"/>
        </w:rPr>
      </w:pPr>
      <w:r w:rsidRPr="00674FAC">
        <w:rPr>
          <w:color w:val="000000" w:themeColor="text1"/>
        </w:rPr>
        <w:t>(1) După comunicarea de către Ministerul Educa</w:t>
      </w:r>
      <w:r w:rsidR="003E74C9" w:rsidRPr="00674FAC">
        <w:rPr>
          <w:color w:val="000000" w:themeColor="text1"/>
        </w:rPr>
        <w:t>ț</w:t>
      </w:r>
      <w:r w:rsidRPr="00674FAC">
        <w:rPr>
          <w:color w:val="000000" w:themeColor="text1"/>
        </w:rPr>
        <w:t xml:space="preserve">iei </w:t>
      </w:r>
      <w:r w:rsidR="003E74C9" w:rsidRPr="00674FAC">
        <w:rPr>
          <w:color w:val="000000" w:themeColor="text1"/>
        </w:rPr>
        <w:t>ș</w:t>
      </w:r>
      <w:r w:rsidRPr="00674FAC">
        <w:rPr>
          <w:color w:val="000000" w:themeColor="text1"/>
        </w:rPr>
        <w:t>i Cercetării a numărului de locuri finan</w:t>
      </w:r>
      <w:r w:rsidR="003E74C9" w:rsidRPr="00674FAC">
        <w:rPr>
          <w:color w:val="000000" w:themeColor="text1"/>
        </w:rPr>
        <w:t>ț</w:t>
      </w:r>
      <w:r w:rsidRPr="00674FAC">
        <w:rPr>
          <w:color w:val="000000" w:themeColor="text1"/>
        </w:rPr>
        <w:t xml:space="preserve">ate de la bugetul de stat prin granturi doctorale </w:t>
      </w:r>
      <w:r w:rsidR="003E74C9" w:rsidRPr="00674FAC">
        <w:rPr>
          <w:color w:val="000000" w:themeColor="text1"/>
        </w:rPr>
        <w:t>ș</w:t>
      </w:r>
      <w:r w:rsidRPr="00674FAC">
        <w:rPr>
          <w:color w:val="000000" w:themeColor="text1"/>
        </w:rPr>
        <w:t xml:space="preserve">i alocarea acestora pe </w:t>
      </w:r>
      <w:r w:rsidR="003E74C9" w:rsidRPr="00674FAC">
        <w:rPr>
          <w:color w:val="000000" w:themeColor="text1"/>
        </w:rPr>
        <w:t>ș</w:t>
      </w:r>
      <w:r w:rsidRPr="00674FAC">
        <w:rPr>
          <w:color w:val="000000" w:themeColor="text1"/>
        </w:rPr>
        <w:t xml:space="preserve">coli doctorale de către C.S.U.D., Consiliul </w:t>
      </w:r>
      <w:r w:rsidR="003E74C9" w:rsidRPr="00674FAC">
        <w:rPr>
          <w:color w:val="000000" w:themeColor="text1"/>
        </w:rPr>
        <w:t>Ș</w:t>
      </w:r>
      <w:r w:rsidRPr="00674FAC">
        <w:rPr>
          <w:color w:val="000000" w:themeColor="text1"/>
        </w:rPr>
        <w:t>.D.F. comunică conducătorilor de doctorat care au deschis pozi</w:t>
      </w:r>
      <w:r w:rsidR="003E74C9" w:rsidRPr="00674FAC">
        <w:rPr>
          <w:color w:val="000000" w:themeColor="text1"/>
        </w:rPr>
        <w:t>ț</w:t>
      </w:r>
      <w:r w:rsidRPr="00674FAC">
        <w:rPr>
          <w:color w:val="000000" w:themeColor="text1"/>
        </w:rPr>
        <w:t xml:space="preserve">ii vacante numărul de granturi doctorale alocat. </w:t>
      </w:r>
    </w:p>
    <w:p w14:paraId="67769EDA" w14:textId="77777777" w:rsidR="004066FB" w:rsidRPr="00674FAC" w:rsidRDefault="008126CC">
      <w:pPr>
        <w:tabs>
          <w:tab w:val="left" w:pos="0"/>
        </w:tabs>
        <w:jc w:val="both"/>
        <w:rPr>
          <w:color w:val="000000" w:themeColor="text1"/>
        </w:rPr>
      </w:pPr>
      <w:r w:rsidRPr="00674FAC">
        <w:rPr>
          <w:color w:val="000000" w:themeColor="text1"/>
        </w:rPr>
        <w:t>(2) În cazul în care numărul de locuri finan</w:t>
      </w:r>
      <w:r w:rsidR="003E74C9" w:rsidRPr="00674FAC">
        <w:rPr>
          <w:color w:val="000000" w:themeColor="text1"/>
        </w:rPr>
        <w:t>ț</w:t>
      </w:r>
      <w:r w:rsidRPr="00674FAC">
        <w:rPr>
          <w:color w:val="000000" w:themeColor="text1"/>
        </w:rPr>
        <w:t>ate de la bugetul de stat prin granturi doctorale este mai mic decât numărul de pozi</w:t>
      </w:r>
      <w:r w:rsidR="003E74C9" w:rsidRPr="00674FAC">
        <w:rPr>
          <w:color w:val="000000" w:themeColor="text1"/>
        </w:rPr>
        <w:t>ț</w:t>
      </w:r>
      <w:r w:rsidRPr="00674FAC">
        <w:rPr>
          <w:color w:val="000000" w:themeColor="text1"/>
        </w:rPr>
        <w:t>ii vacante anun</w:t>
      </w:r>
      <w:r w:rsidR="003E74C9" w:rsidRPr="00674FAC">
        <w:rPr>
          <w:color w:val="000000" w:themeColor="text1"/>
        </w:rPr>
        <w:t>ț</w:t>
      </w:r>
      <w:r w:rsidRPr="00674FAC">
        <w:rPr>
          <w:color w:val="000000" w:themeColor="text1"/>
        </w:rPr>
        <w:t xml:space="preserve">ate de </w:t>
      </w:r>
      <w:r w:rsidR="003E74C9" w:rsidRPr="00674FAC">
        <w:rPr>
          <w:color w:val="000000" w:themeColor="text1"/>
        </w:rPr>
        <w:t>Ș</w:t>
      </w:r>
      <w:r w:rsidRPr="00674FAC">
        <w:rPr>
          <w:color w:val="000000" w:themeColor="text1"/>
        </w:rPr>
        <w:t>.D.F., concursul se va desfă</w:t>
      </w:r>
      <w:r w:rsidR="003E74C9" w:rsidRPr="00674FAC">
        <w:rPr>
          <w:color w:val="000000" w:themeColor="text1"/>
        </w:rPr>
        <w:t>ș</w:t>
      </w:r>
      <w:r w:rsidRPr="00674FAC">
        <w:rPr>
          <w:color w:val="000000" w:themeColor="text1"/>
        </w:rPr>
        <w:t>ura pentru toate pozi</w:t>
      </w:r>
      <w:r w:rsidR="003E74C9" w:rsidRPr="00674FAC">
        <w:rPr>
          <w:color w:val="000000" w:themeColor="text1"/>
        </w:rPr>
        <w:t>ț</w:t>
      </w:r>
      <w:r w:rsidRPr="00674FAC">
        <w:rPr>
          <w:color w:val="000000" w:themeColor="text1"/>
        </w:rPr>
        <w:t xml:space="preserve">iile vacante propuse de </w:t>
      </w:r>
      <w:r w:rsidR="003E74C9" w:rsidRPr="00674FAC">
        <w:rPr>
          <w:color w:val="000000" w:themeColor="text1"/>
        </w:rPr>
        <w:t>Ș</w:t>
      </w:r>
      <w:r w:rsidRPr="00674FAC">
        <w:rPr>
          <w:color w:val="000000" w:themeColor="text1"/>
        </w:rPr>
        <w:t>.D.F., fără a presupune că acei candida</w:t>
      </w:r>
      <w:r w:rsidR="003E74C9" w:rsidRPr="00674FAC">
        <w:rPr>
          <w:color w:val="000000" w:themeColor="text1"/>
        </w:rPr>
        <w:t>ț</w:t>
      </w:r>
      <w:r w:rsidRPr="00674FAC">
        <w:rPr>
          <w:color w:val="000000" w:themeColor="text1"/>
        </w:rPr>
        <w:t>i admi</w:t>
      </w:r>
      <w:r w:rsidR="003E74C9" w:rsidRPr="00674FAC">
        <w:rPr>
          <w:color w:val="000000" w:themeColor="text1"/>
        </w:rPr>
        <w:t>ș</w:t>
      </w:r>
      <w:r w:rsidRPr="00674FAC">
        <w:rPr>
          <w:color w:val="000000" w:themeColor="text1"/>
        </w:rPr>
        <w:t>i sunt admi</w:t>
      </w:r>
      <w:r w:rsidR="003E74C9" w:rsidRPr="00674FAC">
        <w:rPr>
          <w:color w:val="000000" w:themeColor="text1"/>
        </w:rPr>
        <w:t>ș</w:t>
      </w:r>
      <w:r w:rsidRPr="00674FAC">
        <w:rPr>
          <w:color w:val="000000" w:themeColor="text1"/>
        </w:rPr>
        <w:t>i pe pozi</w:t>
      </w:r>
      <w:r w:rsidR="003E74C9" w:rsidRPr="00674FAC">
        <w:rPr>
          <w:color w:val="000000" w:themeColor="text1"/>
        </w:rPr>
        <w:t>ț</w:t>
      </w:r>
      <w:r w:rsidRPr="00674FAC">
        <w:rPr>
          <w:color w:val="000000" w:themeColor="text1"/>
        </w:rPr>
        <w:t>ii vacante finan</w:t>
      </w:r>
      <w:r w:rsidR="003E74C9" w:rsidRPr="00674FAC">
        <w:rPr>
          <w:color w:val="000000" w:themeColor="text1"/>
        </w:rPr>
        <w:t>ț</w:t>
      </w:r>
      <w:r w:rsidRPr="00674FAC">
        <w:rPr>
          <w:color w:val="000000" w:themeColor="text1"/>
        </w:rPr>
        <w:t>ate public.</w:t>
      </w:r>
    </w:p>
    <w:p w14:paraId="4CB8F573" w14:textId="77777777" w:rsidR="004066FB" w:rsidRPr="00674FAC" w:rsidRDefault="008126CC">
      <w:pPr>
        <w:tabs>
          <w:tab w:val="left" w:pos="0"/>
        </w:tabs>
        <w:jc w:val="both"/>
        <w:rPr>
          <w:color w:val="000000" w:themeColor="text1"/>
        </w:rPr>
      </w:pPr>
      <w:r w:rsidRPr="00674FAC">
        <w:rPr>
          <w:color w:val="000000" w:themeColor="text1"/>
        </w:rPr>
        <w:t>(3) În urma concursului de admitere, candida</w:t>
      </w:r>
      <w:r w:rsidR="003E74C9" w:rsidRPr="00674FAC">
        <w:rPr>
          <w:color w:val="000000" w:themeColor="text1"/>
        </w:rPr>
        <w:t>ț</w:t>
      </w:r>
      <w:r w:rsidRPr="00674FAC">
        <w:rPr>
          <w:color w:val="000000" w:themeColor="text1"/>
        </w:rPr>
        <w:t>ii vor fi ierarhiza</w:t>
      </w:r>
      <w:r w:rsidR="003E74C9" w:rsidRPr="00674FAC">
        <w:rPr>
          <w:color w:val="000000" w:themeColor="text1"/>
        </w:rPr>
        <w:t>ț</w:t>
      </w:r>
      <w:r w:rsidRPr="00674FAC">
        <w:rPr>
          <w:color w:val="000000" w:themeColor="text1"/>
        </w:rPr>
        <w:t xml:space="preserve">i în ordinea descrescătoare a mediilor </w:t>
      </w:r>
      <w:r w:rsidR="003E74C9" w:rsidRPr="00674FAC">
        <w:rPr>
          <w:color w:val="000000" w:themeColor="text1"/>
        </w:rPr>
        <w:t>ș</w:t>
      </w:r>
      <w:r w:rsidRPr="00674FAC">
        <w:rPr>
          <w:color w:val="000000" w:themeColor="text1"/>
        </w:rPr>
        <w:t>i vor fi declara</w:t>
      </w:r>
      <w:r w:rsidR="003E74C9" w:rsidRPr="00674FAC">
        <w:rPr>
          <w:color w:val="000000" w:themeColor="text1"/>
        </w:rPr>
        <w:t>ț</w:t>
      </w:r>
      <w:r w:rsidRPr="00674FAC">
        <w:rPr>
          <w:color w:val="000000" w:themeColor="text1"/>
        </w:rPr>
        <w:t>i admi</w:t>
      </w:r>
      <w:r w:rsidR="003E74C9" w:rsidRPr="00674FAC">
        <w:rPr>
          <w:color w:val="000000" w:themeColor="text1"/>
        </w:rPr>
        <w:t>ș</w:t>
      </w:r>
      <w:r w:rsidRPr="00674FAC">
        <w:rPr>
          <w:color w:val="000000" w:themeColor="text1"/>
        </w:rPr>
        <w:t>i cei care au media de admitere minimum 7 (</w:t>
      </w:r>
      <w:r w:rsidR="003E74C9" w:rsidRPr="00674FAC">
        <w:rPr>
          <w:color w:val="000000" w:themeColor="text1"/>
        </w:rPr>
        <w:t>ș</w:t>
      </w:r>
      <w:r w:rsidRPr="00674FAC">
        <w:rPr>
          <w:color w:val="000000" w:themeColor="text1"/>
        </w:rPr>
        <w:t xml:space="preserve">apte) </w:t>
      </w:r>
      <w:r w:rsidR="003E74C9" w:rsidRPr="00674FAC">
        <w:rPr>
          <w:color w:val="000000" w:themeColor="text1"/>
        </w:rPr>
        <w:t>ș</w:t>
      </w:r>
      <w:r w:rsidRPr="00674FAC">
        <w:rPr>
          <w:color w:val="000000" w:themeColor="text1"/>
        </w:rPr>
        <w:t>i se încadrează în limita numărului de locuri alocat de C.S.U.D., ocupând pozi</w:t>
      </w:r>
      <w:r w:rsidR="003E74C9" w:rsidRPr="00674FAC">
        <w:rPr>
          <w:color w:val="000000" w:themeColor="text1"/>
        </w:rPr>
        <w:t>ț</w:t>
      </w:r>
      <w:r w:rsidRPr="00674FAC">
        <w:rPr>
          <w:color w:val="000000" w:themeColor="text1"/>
        </w:rPr>
        <w:t>iile vacante pentru care au candidat.</w:t>
      </w:r>
    </w:p>
    <w:p w14:paraId="6EAD17F6" w14:textId="77777777" w:rsidR="004066FB" w:rsidRPr="00674FAC" w:rsidRDefault="004066FB">
      <w:pPr>
        <w:tabs>
          <w:tab w:val="left" w:pos="0"/>
        </w:tabs>
        <w:rPr>
          <w:b/>
          <w:i/>
          <w:color w:val="000000" w:themeColor="text1"/>
        </w:rPr>
      </w:pPr>
    </w:p>
    <w:p w14:paraId="017D3ABF" w14:textId="77777777" w:rsidR="004066FB" w:rsidRPr="00674FAC" w:rsidRDefault="004066FB">
      <w:pPr>
        <w:tabs>
          <w:tab w:val="left" w:pos="0"/>
        </w:tabs>
        <w:rPr>
          <w:b/>
          <w:i/>
          <w:color w:val="000000" w:themeColor="text1"/>
        </w:rPr>
      </w:pPr>
    </w:p>
    <w:p w14:paraId="3C4366F6" w14:textId="77777777" w:rsidR="004066FB" w:rsidRPr="00674FAC" w:rsidRDefault="008126CC">
      <w:pPr>
        <w:ind w:left="2880"/>
        <w:rPr>
          <w:b/>
          <w:color w:val="000000" w:themeColor="text1"/>
        </w:rPr>
      </w:pPr>
      <w:r w:rsidRPr="00674FAC">
        <w:rPr>
          <w:b/>
          <w:color w:val="000000" w:themeColor="text1"/>
        </w:rPr>
        <w:t>IV. Condi</w:t>
      </w:r>
      <w:r w:rsidR="003E74C9" w:rsidRPr="00674FAC">
        <w:rPr>
          <w:b/>
          <w:color w:val="000000" w:themeColor="text1"/>
        </w:rPr>
        <w:t>ț</w:t>
      </w:r>
      <w:r w:rsidRPr="00674FAC">
        <w:rPr>
          <w:b/>
          <w:color w:val="000000" w:themeColor="text1"/>
        </w:rPr>
        <w:t>ii generale de înscriere la concurs</w:t>
      </w:r>
    </w:p>
    <w:p w14:paraId="00D1C057" w14:textId="77777777" w:rsidR="004066FB" w:rsidRPr="00674FAC" w:rsidRDefault="004066FB">
      <w:pPr>
        <w:tabs>
          <w:tab w:val="left" w:pos="0"/>
        </w:tabs>
        <w:jc w:val="both"/>
        <w:rPr>
          <w:color w:val="000000" w:themeColor="text1"/>
        </w:rPr>
      </w:pPr>
    </w:p>
    <w:p w14:paraId="09CC87CD" w14:textId="116A5DCC" w:rsidR="004066FB" w:rsidRPr="00674FAC" w:rsidRDefault="008126CC">
      <w:pPr>
        <w:tabs>
          <w:tab w:val="left" w:pos="0"/>
        </w:tabs>
        <w:jc w:val="both"/>
        <w:rPr>
          <w:b/>
          <w:color w:val="000000" w:themeColor="text1"/>
        </w:rPr>
      </w:pPr>
      <w:r w:rsidRPr="00674FAC">
        <w:rPr>
          <w:b/>
          <w:color w:val="000000" w:themeColor="text1"/>
        </w:rPr>
        <w:t>Art. 1</w:t>
      </w:r>
      <w:r w:rsidR="00CA270C" w:rsidRPr="00674FAC">
        <w:rPr>
          <w:b/>
          <w:color w:val="000000" w:themeColor="text1"/>
        </w:rPr>
        <w:t>5</w:t>
      </w:r>
    </w:p>
    <w:p w14:paraId="06826DD0" w14:textId="77777777" w:rsidR="004066FB" w:rsidRPr="00674FAC" w:rsidRDefault="008126CC">
      <w:pPr>
        <w:tabs>
          <w:tab w:val="left" w:pos="0"/>
        </w:tabs>
        <w:jc w:val="both"/>
        <w:rPr>
          <w:color w:val="000000" w:themeColor="text1"/>
        </w:rPr>
      </w:pPr>
      <w:r w:rsidRPr="00674FAC">
        <w:rPr>
          <w:color w:val="000000" w:themeColor="text1"/>
        </w:rPr>
        <w:t>(1) La admiterea la doctorat se pot prezenta candida</w:t>
      </w:r>
      <w:r w:rsidR="003E74C9" w:rsidRPr="00674FAC">
        <w:rPr>
          <w:color w:val="000000" w:themeColor="text1"/>
        </w:rPr>
        <w:t>ț</w:t>
      </w:r>
      <w:r w:rsidRPr="00674FAC">
        <w:rPr>
          <w:color w:val="000000" w:themeColor="text1"/>
        </w:rPr>
        <w:t>i care îndeplinesc următoarele condi</w:t>
      </w:r>
      <w:r w:rsidR="003E74C9" w:rsidRPr="00674FAC">
        <w:rPr>
          <w:color w:val="000000" w:themeColor="text1"/>
        </w:rPr>
        <w:t>ț</w:t>
      </w:r>
      <w:r w:rsidRPr="00674FAC">
        <w:rPr>
          <w:color w:val="000000" w:themeColor="text1"/>
        </w:rPr>
        <w:t xml:space="preserve">ii cumulate: </w:t>
      </w:r>
    </w:p>
    <w:p w14:paraId="54BB753A"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a) </w:t>
      </w:r>
      <w:r w:rsidRPr="00674FAC">
        <w:rPr>
          <w:color w:val="000000" w:themeColor="text1"/>
        </w:rPr>
        <w:tab/>
        <w:t>sunt absolven</w:t>
      </w:r>
      <w:r w:rsidR="003E74C9" w:rsidRPr="00674FAC">
        <w:rPr>
          <w:color w:val="000000" w:themeColor="text1"/>
        </w:rPr>
        <w:t>ț</w:t>
      </w:r>
      <w:r w:rsidRPr="00674FAC">
        <w:rPr>
          <w:color w:val="000000" w:themeColor="text1"/>
        </w:rPr>
        <w:t>i cu diplomă de masterat sau diplomă echivalentă acesteia, conform legii;</w:t>
      </w:r>
    </w:p>
    <w:p w14:paraId="368D1E28"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b) </w:t>
      </w:r>
      <w:r w:rsidRPr="00674FAC">
        <w:rPr>
          <w:color w:val="000000" w:themeColor="text1"/>
        </w:rPr>
        <w:tab/>
        <w:t>numărul cumulat de credite de studii transferabile dobândite pentru ciclurile de studii universitare de licen</w:t>
      </w:r>
      <w:r w:rsidR="003E74C9" w:rsidRPr="00674FAC">
        <w:rPr>
          <w:color w:val="000000" w:themeColor="text1"/>
        </w:rPr>
        <w:t>ț</w:t>
      </w:r>
      <w:r w:rsidRPr="00674FAC">
        <w:rPr>
          <w:color w:val="000000" w:themeColor="text1"/>
        </w:rPr>
        <w:t xml:space="preserve">ă </w:t>
      </w:r>
      <w:r w:rsidR="003E74C9" w:rsidRPr="00674FAC">
        <w:rPr>
          <w:color w:val="000000" w:themeColor="text1"/>
        </w:rPr>
        <w:t>ș</w:t>
      </w:r>
      <w:r w:rsidRPr="00674FAC">
        <w:rPr>
          <w:color w:val="000000" w:themeColor="text1"/>
        </w:rPr>
        <w:t>i de masterat trebuie să fie de cel pu</w:t>
      </w:r>
      <w:r w:rsidR="003E74C9" w:rsidRPr="00674FAC">
        <w:rPr>
          <w:color w:val="000000" w:themeColor="text1"/>
        </w:rPr>
        <w:t>ț</w:t>
      </w:r>
      <w:r w:rsidRPr="00674FAC">
        <w:rPr>
          <w:color w:val="000000" w:themeColor="text1"/>
        </w:rPr>
        <w:t>in 300 credite transferabile (</w:t>
      </w:r>
      <w:proofErr w:type="spellStart"/>
      <w:r w:rsidRPr="00674FAC">
        <w:rPr>
          <w:color w:val="000000" w:themeColor="text1"/>
        </w:rPr>
        <w:t>ȋn</w:t>
      </w:r>
      <w:proofErr w:type="spellEnd"/>
      <w:r w:rsidRPr="00674FAC">
        <w:rPr>
          <w:color w:val="000000" w:themeColor="text1"/>
        </w:rPr>
        <w:t xml:space="preserve"> continuare, E.C.T.S.);</w:t>
      </w:r>
    </w:p>
    <w:p w14:paraId="5ECAABDD"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c) </w:t>
      </w:r>
      <w:r w:rsidRPr="00674FAC">
        <w:rPr>
          <w:color w:val="000000" w:themeColor="text1"/>
        </w:rPr>
        <w:tab/>
        <w:t>sunt absolven</w:t>
      </w:r>
      <w:r w:rsidR="003E74C9" w:rsidRPr="00674FAC">
        <w:rPr>
          <w:color w:val="000000" w:themeColor="text1"/>
        </w:rPr>
        <w:t>ț</w:t>
      </w:r>
      <w:r w:rsidRPr="00674FAC">
        <w:rPr>
          <w:color w:val="000000" w:themeColor="text1"/>
        </w:rPr>
        <w:t>i cu diplomă de licen</w:t>
      </w:r>
      <w:r w:rsidR="003E74C9" w:rsidRPr="00674FAC">
        <w:rPr>
          <w:color w:val="000000" w:themeColor="text1"/>
        </w:rPr>
        <w:t>ț</w:t>
      </w:r>
      <w:r w:rsidRPr="00674FAC">
        <w:rPr>
          <w:color w:val="000000" w:themeColor="text1"/>
        </w:rPr>
        <w:t>ă sau echivalentă (diploma de licen</w:t>
      </w:r>
      <w:r w:rsidR="003E74C9" w:rsidRPr="00674FAC">
        <w:rPr>
          <w:color w:val="000000" w:themeColor="text1"/>
        </w:rPr>
        <w:t>ț</w:t>
      </w:r>
      <w:r w:rsidRPr="00674FAC">
        <w:rPr>
          <w:color w:val="000000" w:themeColor="text1"/>
        </w:rPr>
        <w:t>ă a absolven</w:t>
      </w:r>
      <w:r w:rsidR="003E74C9" w:rsidRPr="00674FAC">
        <w:rPr>
          <w:color w:val="000000" w:themeColor="text1"/>
        </w:rPr>
        <w:t>ț</w:t>
      </w:r>
      <w:r w:rsidRPr="00674FAC">
        <w:rPr>
          <w:color w:val="000000" w:themeColor="text1"/>
        </w:rPr>
        <w:t>ilor unor programe de studii de 5 sau 6 ani, forma de învă</w:t>
      </w:r>
      <w:r w:rsidR="003E74C9" w:rsidRPr="00674FAC">
        <w:rPr>
          <w:color w:val="000000" w:themeColor="text1"/>
        </w:rPr>
        <w:t>ț</w:t>
      </w:r>
      <w:r w:rsidRPr="00674FAC">
        <w:rPr>
          <w:color w:val="000000" w:themeColor="text1"/>
        </w:rPr>
        <w:t>ământ „zi”), eliberată până în anul absolvirii primei promo</w:t>
      </w:r>
      <w:r w:rsidR="003E74C9" w:rsidRPr="00674FAC">
        <w:rPr>
          <w:color w:val="000000" w:themeColor="text1"/>
        </w:rPr>
        <w:t>ț</w:t>
      </w:r>
      <w:r w:rsidRPr="00674FAC">
        <w:rPr>
          <w:color w:val="000000" w:themeColor="text1"/>
        </w:rPr>
        <w:t>ii de licen</w:t>
      </w:r>
      <w:r w:rsidR="003E74C9" w:rsidRPr="00674FAC">
        <w:rPr>
          <w:color w:val="000000" w:themeColor="text1"/>
        </w:rPr>
        <w:t>ț</w:t>
      </w:r>
      <w:r w:rsidRPr="00674FAC">
        <w:rPr>
          <w:color w:val="000000" w:themeColor="text1"/>
        </w:rPr>
        <w:t xml:space="preserve">ă organizate în conformitate cu prevederile Legii nr. 288/2004 privind organizarea studiilor universitare, cu modificările </w:t>
      </w:r>
      <w:r w:rsidR="003E74C9" w:rsidRPr="00674FAC">
        <w:rPr>
          <w:color w:val="000000" w:themeColor="text1"/>
        </w:rPr>
        <w:t>ș</w:t>
      </w:r>
      <w:r w:rsidRPr="00674FAC">
        <w:rPr>
          <w:color w:val="000000" w:themeColor="text1"/>
        </w:rPr>
        <w:t>i completările ulterioare (învă</w:t>
      </w:r>
      <w:r w:rsidR="003E74C9" w:rsidRPr="00674FAC">
        <w:rPr>
          <w:color w:val="000000" w:themeColor="text1"/>
        </w:rPr>
        <w:t>ț</w:t>
      </w:r>
      <w:r w:rsidRPr="00674FAC">
        <w:rPr>
          <w:color w:val="000000" w:themeColor="text1"/>
        </w:rPr>
        <w:t>ământ de lungă durată).</w:t>
      </w:r>
    </w:p>
    <w:p w14:paraId="20301421" w14:textId="77777777" w:rsidR="004066FB" w:rsidRPr="00674FAC" w:rsidRDefault="008126CC">
      <w:pPr>
        <w:tabs>
          <w:tab w:val="left" w:pos="0"/>
        </w:tabs>
        <w:jc w:val="both"/>
        <w:rPr>
          <w:color w:val="000000" w:themeColor="text1"/>
        </w:rPr>
      </w:pPr>
      <w:r w:rsidRPr="00674FAC">
        <w:rPr>
          <w:color w:val="000000" w:themeColor="text1"/>
        </w:rPr>
        <w:t xml:space="preserve">(2) Se pot prezenta la concursul de admitere </w:t>
      </w:r>
      <w:r w:rsidR="003E74C9" w:rsidRPr="00674FAC">
        <w:rPr>
          <w:color w:val="000000" w:themeColor="text1"/>
        </w:rPr>
        <w:t>ș</w:t>
      </w:r>
      <w:r w:rsidRPr="00674FAC">
        <w:rPr>
          <w:color w:val="000000" w:themeColor="text1"/>
        </w:rPr>
        <w:t>i absolven</w:t>
      </w:r>
      <w:r w:rsidR="003E74C9" w:rsidRPr="00674FAC">
        <w:rPr>
          <w:color w:val="000000" w:themeColor="text1"/>
        </w:rPr>
        <w:t>ț</w:t>
      </w:r>
      <w:r w:rsidRPr="00674FAC">
        <w:rPr>
          <w:color w:val="000000" w:themeColor="text1"/>
        </w:rPr>
        <w:t xml:space="preserve">i de studii efectuate în străinătate </w:t>
      </w:r>
      <w:r w:rsidR="003E74C9" w:rsidRPr="00674FAC">
        <w:rPr>
          <w:color w:val="000000" w:themeColor="text1"/>
        </w:rPr>
        <w:t>ș</w:t>
      </w:r>
      <w:r w:rsidRPr="00674FAC">
        <w:rPr>
          <w:color w:val="000000" w:themeColor="text1"/>
        </w:rPr>
        <w:t>i recunoscute de către direc</w:t>
      </w:r>
      <w:r w:rsidR="003E74C9" w:rsidRPr="00674FAC">
        <w:rPr>
          <w:color w:val="000000" w:themeColor="text1"/>
        </w:rPr>
        <w:t>ț</w:t>
      </w:r>
      <w:r w:rsidRPr="00674FAC">
        <w:rPr>
          <w:color w:val="000000" w:themeColor="text1"/>
        </w:rPr>
        <w:t>ia de specialitate din cadrul Ministerului Educa</w:t>
      </w:r>
      <w:r w:rsidR="003E74C9" w:rsidRPr="00674FAC">
        <w:rPr>
          <w:color w:val="000000" w:themeColor="text1"/>
        </w:rPr>
        <w:t>ț</w:t>
      </w:r>
      <w:r w:rsidRPr="00674FAC">
        <w:rPr>
          <w:color w:val="000000" w:themeColor="text1"/>
        </w:rPr>
        <w:t xml:space="preserve">iei </w:t>
      </w:r>
      <w:r w:rsidR="003E74C9" w:rsidRPr="00674FAC">
        <w:rPr>
          <w:color w:val="000000" w:themeColor="text1"/>
        </w:rPr>
        <w:t>ș</w:t>
      </w:r>
      <w:r w:rsidRPr="00674FAC">
        <w:rPr>
          <w:color w:val="000000" w:themeColor="text1"/>
        </w:rPr>
        <w:t>i Cercetării ca studii universitare de masterat, iar numărul cumulat de credite de studii transferabile dobândite pentru ciclurile de studii universitare de licen</w:t>
      </w:r>
      <w:r w:rsidR="003E74C9" w:rsidRPr="00674FAC">
        <w:rPr>
          <w:color w:val="000000" w:themeColor="text1"/>
        </w:rPr>
        <w:t>ț</w:t>
      </w:r>
      <w:r w:rsidRPr="00674FAC">
        <w:rPr>
          <w:color w:val="000000" w:themeColor="text1"/>
        </w:rPr>
        <w:t xml:space="preserve">ă </w:t>
      </w:r>
      <w:r w:rsidR="003E74C9" w:rsidRPr="00674FAC">
        <w:rPr>
          <w:color w:val="000000" w:themeColor="text1"/>
        </w:rPr>
        <w:t>ș</w:t>
      </w:r>
      <w:r w:rsidRPr="00674FAC">
        <w:rPr>
          <w:color w:val="000000" w:themeColor="text1"/>
        </w:rPr>
        <w:t>i de masterat trebuie să fie de cel pu</w:t>
      </w:r>
      <w:r w:rsidR="003E74C9" w:rsidRPr="00674FAC">
        <w:rPr>
          <w:color w:val="000000" w:themeColor="text1"/>
        </w:rPr>
        <w:t>ț</w:t>
      </w:r>
      <w:r w:rsidRPr="00674FAC">
        <w:rPr>
          <w:color w:val="000000" w:themeColor="text1"/>
        </w:rPr>
        <w:t>in 300 E.C.T.S..</w:t>
      </w:r>
    </w:p>
    <w:p w14:paraId="6F80FD78" w14:textId="77777777" w:rsidR="004066FB" w:rsidRPr="00674FAC" w:rsidRDefault="008126CC">
      <w:pPr>
        <w:tabs>
          <w:tab w:val="left" w:pos="0"/>
        </w:tabs>
        <w:jc w:val="both"/>
        <w:rPr>
          <w:color w:val="000000" w:themeColor="text1"/>
        </w:rPr>
      </w:pPr>
      <w:r w:rsidRPr="00674FAC">
        <w:rPr>
          <w:color w:val="000000" w:themeColor="text1"/>
        </w:rPr>
        <w:t>(3) Cetă</w:t>
      </w:r>
      <w:r w:rsidR="003E74C9" w:rsidRPr="00674FAC">
        <w:rPr>
          <w:color w:val="000000" w:themeColor="text1"/>
        </w:rPr>
        <w:t>ț</w:t>
      </w:r>
      <w:r w:rsidRPr="00674FAC">
        <w:rPr>
          <w:color w:val="000000" w:themeColor="text1"/>
        </w:rPr>
        <w:t>enilor statelor membre ale Uniunii Europene, ai statelor apar</w:t>
      </w:r>
      <w:r w:rsidR="003E74C9" w:rsidRPr="00674FAC">
        <w:rPr>
          <w:color w:val="000000" w:themeColor="text1"/>
        </w:rPr>
        <w:t>ț</w:t>
      </w:r>
      <w:r w:rsidRPr="00674FAC">
        <w:rPr>
          <w:color w:val="000000" w:themeColor="text1"/>
        </w:rPr>
        <w:t>inând Spa</w:t>
      </w:r>
      <w:r w:rsidR="003E74C9" w:rsidRPr="00674FAC">
        <w:rPr>
          <w:color w:val="000000" w:themeColor="text1"/>
        </w:rPr>
        <w:t>ț</w:t>
      </w:r>
      <w:r w:rsidRPr="00674FAC">
        <w:rPr>
          <w:color w:val="000000" w:themeColor="text1"/>
        </w:rPr>
        <w:t xml:space="preserve">iului Economic European </w:t>
      </w:r>
      <w:r w:rsidR="003E74C9" w:rsidRPr="00674FAC">
        <w:rPr>
          <w:color w:val="000000" w:themeColor="text1"/>
        </w:rPr>
        <w:t>ș</w:t>
      </w:r>
      <w:r w:rsidRPr="00674FAC">
        <w:rPr>
          <w:color w:val="000000" w:themeColor="text1"/>
        </w:rPr>
        <w:t>i ai Confedera</w:t>
      </w:r>
      <w:r w:rsidR="003E74C9" w:rsidRPr="00674FAC">
        <w:rPr>
          <w:color w:val="000000" w:themeColor="text1"/>
        </w:rPr>
        <w:t>ț</w:t>
      </w:r>
      <w:r w:rsidRPr="00674FAC">
        <w:rPr>
          <w:color w:val="000000" w:themeColor="text1"/>
        </w:rPr>
        <w:t>iei Elve</w:t>
      </w:r>
      <w:r w:rsidR="003E74C9" w:rsidRPr="00674FAC">
        <w:rPr>
          <w:color w:val="000000" w:themeColor="text1"/>
        </w:rPr>
        <w:t>ț</w:t>
      </w:r>
      <w:r w:rsidRPr="00674FAC">
        <w:rPr>
          <w:color w:val="000000" w:themeColor="text1"/>
        </w:rPr>
        <w:t xml:space="preserve">iene, precum </w:t>
      </w:r>
      <w:r w:rsidR="003E74C9" w:rsidRPr="00674FAC">
        <w:rPr>
          <w:color w:val="000000" w:themeColor="text1"/>
        </w:rPr>
        <w:t>ș</w:t>
      </w:r>
      <w:r w:rsidRPr="00674FAC">
        <w:rPr>
          <w:color w:val="000000" w:themeColor="text1"/>
        </w:rPr>
        <w:t>i românilor de pretutindeni</w:t>
      </w:r>
      <w:r w:rsidRPr="00674FAC">
        <w:rPr>
          <w:color w:val="000000" w:themeColor="text1"/>
          <w:vertAlign w:val="superscript"/>
        </w:rPr>
        <w:footnoteReference w:id="1"/>
      </w:r>
      <w:r w:rsidRPr="00674FAC">
        <w:rPr>
          <w:color w:val="000000" w:themeColor="text1"/>
        </w:rPr>
        <w:t>, indiferent de cetă</w:t>
      </w:r>
      <w:r w:rsidR="003E74C9" w:rsidRPr="00674FAC">
        <w:rPr>
          <w:color w:val="000000" w:themeColor="text1"/>
        </w:rPr>
        <w:t>ț</w:t>
      </w:r>
      <w:r w:rsidRPr="00674FAC">
        <w:rPr>
          <w:color w:val="000000" w:themeColor="text1"/>
        </w:rPr>
        <w:t xml:space="preserve">enie, </w:t>
      </w:r>
      <w:r w:rsidRPr="00674FAC">
        <w:rPr>
          <w:color w:val="000000" w:themeColor="text1"/>
        </w:rPr>
        <w:lastRenderedPageBreak/>
        <w:t>le sunt aplicabile condi</w:t>
      </w:r>
      <w:r w:rsidR="003E74C9" w:rsidRPr="00674FAC">
        <w:rPr>
          <w:color w:val="000000" w:themeColor="text1"/>
        </w:rPr>
        <w:t>ț</w:t>
      </w:r>
      <w:r w:rsidRPr="00674FAC">
        <w:rPr>
          <w:color w:val="000000" w:themeColor="text1"/>
        </w:rPr>
        <w:t>iile prevăzute de lege pentru cetă</w:t>
      </w:r>
      <w:r w:rsidR="003E74C9" w:rsidRPr="00674FAC">
        <w:rPr>
          <w:color w:val="000000" w:themeColor="text1"/>
        </w:rPr>
        <w:t>ț</w:t>
      </w:r>
      <w:r w:rsidRPr="00674FAC">
        <w:rPr>
          <w:color w:val="000000" w:themeColor="text1"/>
        </w:rPr>
        <w:t>enii români, inclusiv în ceea ce prive</w:t>
      </w:r>
      <w:r w:rsidR="003E74C9" w:rsidRPr="00674FAC">
        <w:rPr>
          <w:color w:val="000000" w:themeColor="text1"/>
        </w:rPr>
        <w:t>ș</w:t>
      </w:r>
      <w:r w:rsidRPr="00674FAC">
        <w:rPr>
          <w:color w:val="000000" w:themeColor="text1"/>
        </w:rPr>
        <w:t xml:space="preserve">te taxele de </w:t>
      </w:r>
      <w:r w:rsidR="003E74C9" w:rsidRPr="00674FAC">
        <w:rPr>
          <w:color w:val="000000" w:themeColor="text1"/>
        </w:rPr>
        <w:t>ș</w:t>
      </w:r>
      <w:r w:rsidRPr="00674FAC">
        <w:rPr>
          <w:color w:val="000000" w:themeColor="text1"/>
        </w:rPr>
        <w:t xml:space="preserve">colarizare. </w:t>
      </w:r>
    </w:p>
    <w:p w14:paraId="4288C95F" w14:textId="77777777" w:rsidR="004066FB" w:rsidRPr="00674FAC" w:rsidRDefault="008126CC">
      <w:pPr>
        <w:tabs>
          <w:tab w:val="left" w:pos="0"/>
        </w:tabs>
        <w:jc w:val="both"/>
        <w:rPr>
          <w:color w:val="000000" w:themeColor="text1"/>
        </w:rPr>
      </w:pPr>
      <w:r w:rsidRPr="00674FAC">
        <w:rPr>
          <w:color w:val="000000" w:themeColor="text1"/>
        </w:rPr>
        <w:t xml:space="preserve">(4) În conformitate cu Regulamentul privind organizarea </w:t>
      </w:r>
      <w:r w:rsidR="003E74C9" w:rsidRPr="00674FAC">
        <w:rPr>
          <w:color w:val="000000" w:themeColor="text1"/>
        </w:rPr>
        <w:t>ș</w:t>
      </w:r>
      <w:r w:rsidRPr="00674FAC">
        <w:rPr>
          <w:color w:val="000000" w:themeColor="text1"/>
        </w:rPr>
        <w:t>i desfă</w:t>
      </w:r>
      <w:r w:rsidR="003E74C9" w:rsidRPr="00674FAC">
        <w:rPr>
          <w:color w:val="000000" w:themeColor="text1"/>
        </w:rPr>
        <w:t>ș</w:t>
      </w:r>
      <w:r w:rsidRPr="00674FAC">
        <w:rPr>
          <w:color w:val="000000" w:themeColor="text1"/>
        </w:rPr>
        <w:t>urarea concursului de admitere la studiile universitare de doctorat din Universitatea din Bucure</w:t>
      </w:r>
      <w:r w:rsidR="003E74C9" w:rsidRPr="00674FAC">
        <w:rPr>
          <w:color w:val="000000" w:themeColor="text1"/>
        </w:rPr>
        <w:t>ș</w:t>
      </w:r>
      <w:r w:rsidRPr="00674FAC">
        <w:rPr>
          <w:color w:val="000000" w:themeColor="text1"/>
        </w:rPr>
        <w:t xml:space="preserve">ti, înscrierea la concursul de admitere la </w:t>
      </w:r>
      <w:r w:rsidR="003E74C9" w:rsidRPr="00674FAC">
        <w:rPr>
          <w:color w:val="000000" w:themeColor="text1"/>
        </w:rPr>
        <w:t>Ș</w:t>
      </w:r>
      <w:r w:rsidRPr="00674FAC">
        <w:rPr>
          <w:color w:val="000000" w:themeColor="text1"/>
        </w:rPr>
        <w:t>.D.F. nu este condi</w:t>
      </w:r>
      <w:r w:rsidR="003E74C9" w:rsidRPr="00674FAC">
        <w:rPr>
          <w:color w:val="000000" w:themeColor="text1"/>
        </w:rPr>
        <w:t>ț</w:t>
      </w:r>
      <w:r w:rsidRPr="00674FAC">
        <w:rPr>
          <w:color w:val="000000" w:themeColor="text1"/>
        </w:rPr>
        <w:t>ionată de domeniul în care candida</w:t>
      </w:r>
      <w:r w:rsidR="003E74C9" w:rsidRPr="00674FAC">
        <w:rPr>
          <w:color w:val="000000" w:themeColor="text1"/>
        </w:rPr>
        <w:t>ț</w:t>
      </w:r>
      <w:r w:rsidRPr="00674FAC">
        <w:rPr>
          <w:color w:val="000000" w:themeColor="text1"/>
        </w:rPr>
        <w:t>ii au dobândit diploma de licen</w:t>
      </w:r>
      <w:r w:rsidR="003E74C9" w:rsidRPr="00674FAC">
        <w:rPr>
          <w:color w:val="000000" w:themeColor="text1"/>
        </w:rPr>
        <w:t>ț</w:t>
      </w:r>
      <w:r w:rsidRPr="00674FAC">
        <w:rPr>
          <w:color w:val="000000" w:themeColor="text1"/>
        </w:rPr>
        <w:t>ă sau de masterat.</w:t>
      </w:r>
    </w:p>
    <w:p w14:paraId="14A22731" w14:textId="77777777" w:rsidR="004066FB" w:rsidRPr="00674FAC" w:rsidRDefault="008126CC">
      <w:pPr>
        <w:tabs>
          <w:tab w:val="left" w:pos="0"/>
        </w:tabs>
        <w:jc w:val="both"/>
        <w:rPr>
          <w:color w:val="000000" w:themeColor="text1"/>
        </w:rPr>
      </w:pPr>
      <w:r w:rsidRPr="00674FAC">
        <w:rPr>
          <w:color w:val="000000" w:themeColor="text1"/>
        </w:rPr>
        <w:t>(5) Scutirea de plata taxelor de înscriere la concursul de admitere se va face potrivit prevederilor legale.</w:t>
      </w:r>
    </w:p>
    <w:p w14:paraId="2BC648EF" w14:textId="77777777" w:rsidR="004066FB" w:rsidRPr="00674FAC" w:rsidRDefault="004066FB">
      <w:pPr>
        <w:tabs>
          <w:tab w:val="left" w:pos="0"/>
        </w:tabs>
        <w:jc w:val="both"/>
        <w:rPr>
          <w:b/>
          <w:color w:val="000000" w:themeColor="text1"/>
        </w:rPr>
      </w:pPr>
    </w:p>
    <w:p w14:paraId="70E8D343" w14:textId="054B0DC2" w:rsidR="004066FB" w:rsidRPr="00674FAC" w:rsidRDefault="008126CC">
      <w:pPr>
        <w:tabs>
          <w:tab w:val="left" w:pos="0"/>
        </w:tabs>
        <w:jc w:val="both"/>
        <w:rPr>
          <w:b/>
          <w:color w:val="000000" w:themeColor="text1"/>
        </w:rPr>
      </w:pPr>
      <w:r w:rsidRPr="00674FAC">
        <w:rPr>
          <w:b/>
          <w:color w:val="000000" w:themeColor="text1"/>
        </w:rPr>
        <w:t>Art. 1</w:t>
      </w:r>
      <w:r w:rsidR="00CA270C" w:rsidRPr="00674FAC">
        <w:rPr>
          <w:b/>
          <w:color w:val="000000" w:themeColor="text1"/>
        </w:rPr>
        <w:t>6</w:t>
      </w:r>
    </w:p>
    <w:p w14:paraId="2EFD9465" w14:textId="77777777" w:rsidR="004066FB" w:rsidRPr="00674FAC" w:rsidRDefault="008126CC">
      <w:pPr>
        <w:tabs>
          <w:tab w:val="left" w:pos="0"/>
        </w:tabs>
        <w:jc w:val="both"/>
        <w:rPr>
          <w:color w:val="000000" w:themeColor="text1"/>
        </w:rPr>
      </w:pPr>
      <w:r w:rsidRPr="00674FAC">
        <w:rPr>
          <w:color w:val="000000" w:themeColor="text1"/>
        </w:rPr>
        <w:t xml:space="preserve">(1) Înscrierile se vor face la secretariatul </w:t>
      </w:r>
      <w:r w:rsidR="003E74C9" w:rsidRPr="00674FAC">
        <w:rPr>
          <w:color w:val="000000" w:themeColor="text1"/>
        </w:rPr>
        <w:t>ș</w:t>
      </w:r>
      <w:r w:rsidRPr="00674FAC">
        <w:rPr>
          <w:color w:val="000000" w:themeColor="text1"/>
        </w:rPr>
        <w:t xml:space="preserve">colii doctorale sau în sistem on-line, conform regulamentelor </w:t>
      </w:r>
      <w:r w:rsidR="003E74C9" w:rsidRPr="00674FAC">
        <w:rPr>
          <w:color w:val="000000" w:themeColor="text1"/>
        </w:rPr>
        <w:t>Ș</w:t>
      </w:r>
      <w:r w:rsidRPr="00674FAC">
        <w:rPr>
          <w:color w:val="000000" w:themeColor="text1"/>
        </w:rPr>
        <w:t xml:space="preserve">.D.F. </w:t>
      </w:r>
      <w:r w:rsidR="003E74C9" w:rsidRPr="00674FAC">
        <w:rPr>
          <w:color w:val="000000" w:themeColor="text1"/>
        </w:rPr>
        <w:t>ș</w:t>
      </w:r>
      <w:r w:rsidRPr="00674FAC">
        <w:rPr>
          <w:color w:val="000000" w:themeColor="text1"/>
        </w:rPr>
        <w:t>i informa</w:t>
      </w:r>
      <w:r w:rsidR="003E74C9" w:rsidRPr="00674FAC">
        <w:rPr>
          <w:color w:val="000000" w:themeColor="text1"/>
        </w:rPr>
        <w:t>ț</w:t>
      </w:r>
      <w:r w:rsidRPr="00674FAC">
        <w:rPr>
          <w:color w:val="000000" w:themeColor="text1"/>
        </w:rPr>
        <w:t>iilor afi</w:t>
      </w:r>
      <w:r w:rsidR="003E74C9" w:rsidRPr="00674FAC">
        <w:rPr>
          <w:color w:val="000000" w:themeColor="text1"/>
        </w:rPr>
        <w:t>ș</w:t>
      </w:r>
      <w:r w:rsidRPr="00674FAC">
        <w:rPr>
          <w:color w:val="000000" w:themeColor="text1"/>
        </w:rPr>
        <w:t xml:space="preserve">ate pe pagina web a </w:t>
      </w:r>
      <w:r w:rsidR="003E74C9" w:rsidRPr="00674FAC">
        <w:rPr>
          <w:color w:val="000000" w:themeColor="text1"/>
        </w:rPr>
        <w:t>Ș</w:t>
      </w:r>
      <w:r w:rsidRPr="00674FAC">
        <w:rPr>
          <w:color w:val="000000" w:themeColor="text1"/>
        </w:rPr>
        <w:t xml:space="preserve">.D.F.. </w:t>
      </w:r>
    </w:p>
    <w:p w14:paraId="5132C57A" w14:textId="77777777" w:rsidR="004066FB" w:rsidRPr="00674FAC" w:rsidRDefault="008126CC">
      <w:pPr>
        <w:tabs>
          <w:tab w:val="left" w:pos="0"/>
        </w:tabs>
        <w:jc w:val="both"/>
        <w:rPr>
          <w:color w:val="000000" w:themeColor="text1"/>
        </w:rPr>
      </w:pPr>
      <w:r w:rsidRPr="00674FAC">
        <w:rPr>
          <w:color w:val="000000" w:themeColor="text1"/>
        </w:rPr>
        <w:t xml:space="preserve">(2) În cazul înscrierii în sistem on-line, fie prin platformă on-line sau trimitere prin e-mail către secretariatul </w:t>
      </w:r>
      <w:r w:rsidR="003E74C9" w:rsidRPr="00674FAC">
        <w:rPr>
          <w:color w:val="000000" w:themeColor="text1"/>
        </w:rPr>
        <w:t>ș</w:t>
      </w:r>
      <w:r w:rsidRPr="00674FAC">
        <w:rPr>
          <w:color w:val="000000" w:themeColor="text1"/>
        </w:rPr>
        <w:t>colii doctorale, încărcarea / trimiterea documentelor de către candida</w:t>
      </w:r>
      <w:r w:rsidR="003E74C9" w:rsidRPr="00674FAC">
        <w:rPr>
          <w:color w:val="000000" w:themeColor="text1"/>
        </w:rPr>
        <w:t>ț</w:t>
      </w:r>
      <w:r w:rsidRPr="00674FAC">
        <w:rPr>
          <w:color w:val="000000" w:themeColor="text1"/>
        </w:rPr>
        <w:t>i se face cu asumarea de către ace</w:t>
      </w:r>
      <w:r w:rsidR="003E74C9" w:rsidRPr="00674FAC">
        <w:rPr>
          <w:color w:val="000000" w:themeColor="text1"/>
        </w:rPr>
        <w:t>ș</w:t>
      </w:r>
      <w:r w:rsidRPr="00674FAC">
        <w:rPr>
          <w:color w:val="000000" w:themeColor="text1"/>
        </w:rPr>
        <w:t>tia a responsabilită</w:t>
      </w:r>
      <w:r w:rsidR="003E74C9" w:rsidRPr="00674FAC">
        <w:rPr>
          <w:color w:val="000000" w:themeColor="text1"/>
        </w:rPr>
        <w:t>ț</w:t>
      </w:r>
      <w:r w:rsidRPr="00674FAC">
        <w:rPr>
          <w:color w:val="000000" w:themeColor="text1"/>
        </w:rPr>
        <w:t xml:space="preserve">ii cu privire la autenticitatea </w:t>
      </w:r>
      <w:r w:rsidR="003E74C9" w:rsidRPr="00674FAC">
        <w:rPr>
          <w:color w:val="000000" w:themeColor="text1"/>
        </w:rPr>
        <w:t>ș</w:t>
      </w:r>
      <w:r w:rsidRPr="00674FAC">
        <w:rPr>
          <w:color w:val="000000" w:themeColor="text1"/>
        </w:rPr>
        <w:t>i coresponden</w:t>
      </w:r>
      <w:r w:rsidR="003E74C9" w:rsidRPr="00674FAC">
        <w:rPr>
          <w:color w:val="000000" w:themeColor="text1"/>
        </w:rPr>
        <w:t>ț</w:t>
      </w:r>
      <w:r w:rsidRPr="00674FAC">
        <w:rPr>
          <w:color w:val="000000" w:themeColor="text1"/>
        </w:rPr>
        <w:t xml:space="preserve">a dintre documentele digitale / scanate </w:t>
      </w:r>
      <w:r w:rsidR="003E74C9" w:rsidRPr="00674FAC">
        <w:rPr>
          <w:color w:val="000000" w:themeColor="text1"/>
        </w:rPr>
        <w:t>ș</w:t>
      </w:r>
      <w:r w:rsidRPr="00674FAC">
        <w:rPr>
          <w:color w:val="000000" w:themeColor="text1"/>
        </w:rPr>
        <w:t>i cele originale, în platformă / în con</w:t>
      </w:r>
      <w:r w:rsidR="003E74C9" w:rsidRPr="00674FAC">
        <w:rPr>
          <w:color w:val="000000" w:themeColor="text1"/>
        </w:rPr>
        <w:t>ț</w:t>
      </w:r>
      <w:r w:rsidRPr="00674FAC">
        <w:rPr>
          <w:color w:val="000000" w:themeColor="text1"/>
        </w:rPr>
        <w:t>inutul mesajului electronic.</w:t>
      </w:r>
    </w:p>
    <w:p w14:paraId="23CEAA8B" w14:textId="77777777" w:rsidR="004066FB" w:rsidRPr="00674FAC" w:rsidRDefault="004066FB">
      <w:pPr>
        <w:tabs>
          <w:tab w:val="left" w:pos="0"/>
        </w:tabs>
        <w:jc w:val="both"/>
        <w:rPr>
          <w:color w:val="000000" w:themeColor="text1"/>
        </w:rPr>
      </w:pPr>
    </w:p>
    <w:p w14:paraId="4A716C70" w14:textId="6F4A9202" w:rsidR="004066FB" w:rsidRPr="00674FAC" w:rsidRDefault="008126CC">
      <w:pPr>
        <w:tabs>
          <w:tab w:val="left" w:pos="0"/>
        </w:tabs>
        <w:jc w:val="both"/>
        <w:rPr>
          <w:b/>
          <w:color w:val="000000" w:themeColor="text1"/>
        </w:rPr>
      </w:pPr>
      <w:r w:rsidRPr="00674FAC">
        <w:rPr>
          <w:b/>
          <w:color w:val="000000" w:themeColor="text1"/>
        </w:rPr>
        <w:t>Art. 1</w:t>
      </w:r>
      <w:r w:rsidR="00CA270C" w:rsidRPr="00674FAC">
        <w:rPr>
          <w:b/>
          <w:color w:val="000000" w:themeColor="text1"/>
        </w:rPr>
        <w:t>7</w:t>
      </w:r>
    </w:p>
    <w:p w14:paraId="7C59EBA3" w14:textId="77777777" w:rsidR="004066FB" w:rsidRPr="00674FAC" w:rsidRDefault="008126CC">
      <w:pPr>
        <w:tabs>
          <w:tab w:val="left" w:pos="0"/>
        </w:tabs>
        <w:jc w:val="both"/>
        <w:rPr>
          <w:color w:val="000000" w:themeColor="text1"/>
        </w:rPr>
      </w:pPr>
      <w:r w:rsidRPr="00674FAC">
        <w:rPr>
          <w:color w:val="000000" w:themeColor="text1"/>
        </w:rPr>
        <w:t>(1) Pentru înscriere, candida</w:t>
      </w:r>
      <w:r w:rsidR="003E74C9" w:rsidRPr="00674FAC">
        <w:rPr>
          <w:color w:val="000000" w:themeColor="text1"/>
        </w:rPr>
        <w:t>ț</w:t>
      </w:r>
      <w:r w:rsidRPr="00674FAC">
        <w:rPr>
          <w:color w:val="000000" w:themeColor="text1"/>
        </w:rPr>
        <w:t>ii vor depune / încărca următoarele acte:</w:t>
      </w:r>
    </w:p>
    <w:p w14:paraId="20B1BC16" w14:textId="77777777" w:rsidR="004066FB" w:rsidRPr="00674FAC" w:rsidRDefault="008126CC">
      <w:pPr>
        <w:tabs>
          <w:tab w:val="left" w:pos="0"/>
        </w:tabs>
        <w:ind w:left="360" w:hanging="360"/>
        <w:jc w:val="both"/>
        <w:rPr>
          <w:color w:val="000000" w:themeColor="text1"/>
          <w:highlight w:val="yellow"/>
        </w:rPr>
      </w:pPr>
      <w:r w:rsidRPr="00674FAC">
        <w:rPr>
          <w:color w:val="000000" w:themeColor="text1"/>
        </w:rPr>
        <w:t xml:space="preserve">a) </w:t>
      </w:r>
      <w:r w:rsidRPr="00674FAC">
        <w:rPr>
          <w:color w:val="000000" w:themeColor="text1"/>
        </w:rPr>
        <w:tab/>
        <w:t>cerere / fi</w:t>
      </w:r>
      <w:r w:rsidR="003E74C9" w:rsidRPr="00674FAC">
        <w:rPr>
          <w:color w:val="000000" w:themeColor="text1"/>
        </w:rPr>
        <w:t>ș</w:t>
      </w:r>
      <w:r w:rsidRPr="00674FAC">
        <w:rPr>
          <w:color w:val="000000" w:themeColor="text1"/>
        </w:rPr>
        <w:t>ă de înscriere – formular tip, care se poate ob</w:t>
      </w:r>
      <w:r w:rsidR="003E74C9" w:rsidRPr="00674FAC">
        <w:rPr>
          <w:color w:val="000000" w:themeColor="text1"/>
        </w:rPr>
        <w:t>ț</w:t>
      </w:r>
      <w:r w:rsidRPr="00674FAC">
        <w:rPr>
          <w:color w:val="000000" w:themeColor="text1"/>
        </w:rPr>
        <w:t>ine de la secretariatul Facultă</w:t>
      </w:r>
      <w:r w:rsidR="003E74C9" w:rsidRPr="00674FAC">
        <w:rPr>
          <w:color w:val="000000" w:themeColor="text1"/>
        </w:rPr>
        <w:t>ț</w:t>
      </w:r>
      <w:r w:rsidRPr="00674FAC">
        <w:rPr>
          <w:color w:val="000000" w:themeColor="text1"/>
        </w:rPr>
        <w:t xml:space="preserve">ii de Filosofie sau de pe pagina web a </w:t>
      </w:r>
      <w:r w:rsidR="003E74C9" w:rsidRPr="00674FAC">
        <w:rPr>
          <w:color w:val="000000" w:themeColor="text1"/>
        </w:rPr>
        <w:t>Ș</w:t>
      </w:r>
      <w:r w:rsidRPr="00674FAC">
        <w:rPr>
          <w:color w:val="000000" w:themeColor="text1"/>
        </w:rPr>
        <w:t>.D.F. sau din platforma on-line de admitere a Universită</w:t>
      </w:r>
      <w:r w:rsidR="003E74C9" w:rsidRPr="00674FAC">
        <w:rPr>
          <w:color w:val="000000" w:themeColor="text1"/>
        </w:rPr>
        <w:t>ț</w:t>
      </w:r>
      <w:r w:rsidRPr="00674FAC">
        <w:rPr>
          <w:color w:val="000000" w:themeColor="text1"/>
        </w:rPr>
        <w:t>ii din Bucure</w:t>
      </w:r>
      <w:r w:rsidR="003E74C9" w:rsidRPr="00674FAC">
        <w:rPr>
          <w:color w:val="000000" w:themeColor="text1"/>
        </w:rPr>
        <w:t>ș</w:t>
      </w:r>
      <w:r w:rsidRPr="00674FAC">
        <w:rPr>
          <w:color w:val="000000" w:themeColor="text1"/>
        </w:rPr>
        <w:t>ti;</w:t>
      </w:r>
    </w:p>
    <w:p w14:paraId="5D8952CF"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b) </w:t>
      </w:r>
      <w:r w:rsidRPr="00674FAC">
        <w:rPr>
          <w:color w:val="000000" w:themeColor="text1"/>
        </w:rPr>
        <w:tab/>
        <w:t>copie după un act de identitate valabil (B.I. / C.I. / pa</w:t>
      </w:r>
      <w:r w:rsidR="003E74C9" w:rsidRPr="00674FAC">
        <w:rPr>
          <w:color w:val="000000" w:themeColor="text1"/>
        </w:rPr>
        <w:t>ș</w:t>
      </w:r>
      <w:r w:rsidRPr="00674FAC">
        <w:rPr>
          <w:color w:val="000000" w:themeColor="text1"/>
        </w:rPr>
        <w:t xml:space="preserve">aport etc. </w:t>
      </w:r>
      <w:proofErr w:type="spellStart"/>
      <w:r w:rsidRPr="00674FAC">
        <w:rPr>
          <w:color w:val="000000" w:themeColor="text1"/>
        </w:rPr>
        <w:t>ȋn</w:t>
      </w:r>
      <w:proofErr w:type="spellEnd"/>
      <w:r w:rsidRPr="00674FAC">
        <w:rPr>
          <w:color w:val="000000" w:themeColor="text1"/>
        </w:rPr>
        <w:t xml:space="preserve"> func</w:t>
      </w:r>
      <w:r w:rsidR="003E74C9" w:rsidRPr="00674FAC">
        <w:rPr>
          <w:color w:val="000000" w:themeColor="text1"/>
        </w:rPr>
        <w:t>ț</w:t>
      </w:r>
      <w:r w:rsidRPr="00674FAC">
        <w:rPr>
          <w:color w:val="000000" w:themeColor="text1"/>
        </w:rPr>
        <w:t>ie de cetă</w:t>
      </w:r>
      <w:r w:rsidR="003E74C9" w:rsidRPr="00674FAC">
        <w:rPr>
          <w:color w:val="000000" w:themeColor="text1"/>
        </w:rPr>
        <w:t>ț</w:t>
      </w:r>
      <w:r w:rsidRPr="00674FAC">
        <w:rPr>
          <w:color w:val="000000" w:themeColor="text1"/>
        </w:rPr>
        <w:t>enia candidatului);</w:t>
      </w:r>
    </w:p>
    <w:p w14:paraId="783ABF97"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c) </w:t>
      </w:r>
      <w:r w:rsidRPr="00674FAC">
        <w:rPr>
          <w:color w:val="000000" w:themeColor="text1"/>
        </w:rPr>
        <w:tab/>
        <w:t>certificat de na</w:t>
      </w:r>
      <w:r w:rsidR="003E74C9" w:rsidRPr="00674FAC">
        <w:rPr>
          <w:color w:val="000000" w:themeColor="text1"/>
        </w:rPr>
        <w:t>ș</w:t>
      </w:r>
      <w:r w:rsidRPr="00674FAC">
        <w:rPr>
          <w:color w:val="000000" w:themeColor="text1"/>
        </w:rPr>
        <w:t>tere, copie (certificarea conformită</w:t>
      </w:r>
      <w:r w:rsidR="003E74C9" w:rsidRPr="00674FAC">
        <w:rPr>
          <w:color w:val="000000" w:themeColor="text1"/>
        </w:rPr>
        <w:t>ț</w:t>
      </w:r>
      <w:r w:rsidRPr="00674FAC">
        <w:rPr>
          <w:color w:val="000000" w:themeColor="text1"/>
        </w:rPr>
        <w:t xml:space="preserve">ii cu originalul se poate face de către secretariatul </w:t>
      </w:r>
      <w:r w:rsidR="003E74C9" w:rsidRPr="00674FAC">
        <w:rPr>
          <w:color w:val="000000" w:themeColor="text1"/>
        </w:rPr>
        <w:t>ș</w:t>
      </w:r>
      <w:r w:rsidRPr="00674FAC">
        <w:rPr>
          <w:color w:val="000000" w:themeColor="text1"/>
        </w:rPr>
        <w:t>colii doctorale);</w:t>
      </w:r>
    </w:p>
    <w:p w14:paraId="00D4EF62"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d) </w:t>
      </w:r>
      <w:r w:rsidRPr="00674FAC">
        <w:rPr>
          <w:color w:val="000000" w:themeColor="text1"/>
        </w:rPr>
        <w:tab/>
        <w:t>în cazul în care numele diferă de cel din certificatul de na</w:t>
      </w:r>
      <w:r w:rsidR="003E74C9" w:rsidRPr="00674FAC">
        <w:rPr>
          <w:color w:val="000000" w:themeColor="text1"/>
        </w:rPr>
        <w:t>ș</w:t>
      </w:r>
      <w:r w:rsidRPr="00674FAC">
        <w:rPr>
          <w:color w:val="000000" w:themeColor="text1"/>
        </w:rPr>
        <w:t>tere, este necesar fie un certificat de căsătorie, fie un alt act de schimbare a numelui din care să rezulte numele actual, copie (certificarea conformită</w:t>
      </w:r>
      <w:r w:rsidR="003E74C9" w:rsidRPr="00674FAC">
        <w:rPr>
          <w:color w:val="000000" w:themeColor="text1"/>
        </w:rPr>
        <w:t>ț</w:t>
      </w:r>
      <w:r w:rsidRPr="00674FAC">
        <w:rPr>
          <w:color w:val="000000" w:themeColor="text1"/>
        </w:rPr>
        <w:t xml:space="preserve">ii cu originalul se poate face de către secretariatul </w:t>
      </w:r>
      <w:r w:rsidR="003E74C9" w:rsidRPr="00674FAC">
        <w:rPr>
          <w:color w:val="000000" w:themeColor="text1"/>
        </w:rPr>
        <w:t>ș</w:t>
      </w:r>
      <w:r w:rsidRPr="00674FAC">
        <w:rPr>
          <w:color w:val="000000" w:themeColor="text1"/>
        </w:rPr>
        <w:t>colii doctorale);</w:t>
      </w:r>
    </w:p>
    <w:p w14:paraId="03F028E5"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e) </w:t>
      </w:r>
      <w:r w:rsidRPr="00674FAC">
        <w:rPr>
          <w:color w:val="000000" w:themeColor="text1"/>
        </w:rPr>
        <w:tab/>
        <w:t>diploma de bacalaureat sau echivalentă, copie (certificarea conformită</w:t>
      </w:r>
      <w:r w:rsidR="003E74C9" w:rsidRPr="00674FAC">
        <w:rPr>
          <w:color w:val="000000" w:themeColor="text1"/>
        </w:rPr>
        <w:t>ț</w:t>
      </w:r>
      <w:r w:rsidRPr="00674FAC">
        <w:rPr>
          <w:color w:val="000000" w:themeColor="text1"/>
        </w:rPr>
        <w:t xml:space="preserve">ii cu originalul se poate face de către secretariatul </w:t>
      </w:r>
      <w:r w:rsidR="003E74C9" w:rsidRPr="00674FAC">
        <w:rPr>
          <w:color w:val="000000" w:themeColor="text1"/>
        </w:rPr>
        <w:t>ș</w:t>
      </w:r>
      <w:r w:rsidRPr="00674FAC">
        <w:rPr>
          <w:color w:val="000000" w:themeColor="text1"/>
        </w:rPr>
        <w:t>colii doctorale);</w:t>
      </w:r>
    </w:p>
    <w:p w14:paraId="2F5D85B4"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f) </w:t>
      </w:r>
      <w:r w:rsidRPr="00674FAC">
        <w:rPr>
          <w:color w:val="000000" w:themeColor="text1"/>
        </w:rPr>
        <w:tab/>
        <w:t>diploma de învă</w:t>
      </w:r>
      <w:r w:rsidR="003E74C9" w:rsidRPr="00674FAC">
        <w:rPr>
          <w:color w:val="000000" w:themeColor="text1"/>
        </w:rPr>
        <w:t>ț</w:t>
      </w:r>
      <w:r w:rsidRPr="00674FAC">
        <w:rPr>
          <w:color w:val="000000" w:themeColor="text1"/>
        </w:rPr>
        <w:t>ământ superior (licen</w:t>
      </w:r>
      <w:r w:rsidR="003E74C9" w:rsidRPr="00674FAC">
        <w:rPr>
          <w:color w:val="000000" w:themeColor="text1"/>
        </w:rPr>
        <w:t>ț</w:t>
      </w:r>
      <w:r w:rsidRPr="00674FAC">
        <w:rPr>
          <w:color w:val="000000" w:themeColor="text1"/>
        </w:rPr>
        <w:t xml:space="preserve">ă) </w:t>
      </w:r>
      <w:r w:rsidR="003E74C9" w:rsidRPr="00674FAC">
        <w:rPr>
          <w:color w:val="000000" w:themeColor="text1"/>
        </w:rPr>
        <w:t>ș</w:t>
      </w:r>
      <w:r w:rsidRPr="00674FAC">
        <w:rPr>
          <w:color w:val="000000" w:themeColor="text1"/>
        </w:rPr>
        <w:t>i foaia matricolă / supliment la diplomă, copii (certificarea conformită</w:t>
      </w:r>
      <w:r w:rsidR="003E74C9" w:rsidRPr="00674FAC">
        <w:rPr>
          <w:color w:val="000000" w:themeColor="text1"/>
        </w:rPr>
        <w:t>ț</w:t>
      </w:r>
      <w:r w:rsidRPr="00674FAC">
        <w:rPr>
          <w:color w:val="000000" w:themeColor="text1"/>
        </w:rPr>
        <w:t xml:space="preserve">ii cu originalul se poate face de către secretariatul </w:t>
      </w:r>
      <w:r w:rsidR="003E74C9" w:rsidRPr="00674FAC">
        <w:rPr>
          <w:color w:val="000000" w:themeColor="text1"/>
        </w:rPr>
        <w:t>ș</w:t>
      </w:r>
      <w:r w:rsidRPr="00674FAC">
        <w:rPr>
          <w:color w:val="000000" w:themeColor="text1"/>
        </w:rPr>
        <w:t>colii doctorale);</w:t>
      </w:r>
    </w:p>
    <w:p w14:paraId="31DF0553"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g) </w:t>
      </w:r>
      <w:r w:rsidRPr="00674FAC">
        <w:rPr>
          <w:color w:val="000000" w:themeColor="text1"/>
        </w:rPr>
        <w:tab/>
        <w:t xml:space="preserve">diploma de masterat / studii aprofundate </w:t>
      </w:r>
      <w:r w:rsidR="003E74C9" w:rsidRPr="00674FAC">
        <w:rPr>
          <w:color w:val="000000" w:themeColor="text1"/>
        </w:rPr>
        <w:t>ș</w:t>
      </w:r>
      <w:r w:rsidRPr="00674FAC">
        <w:rPr>
          <w:color w:val="000000" w:themeColor="text1"/>
        </w:rPr>
        <w:t>i foaia matricolă / supliment la diplomă, copii sau adeverin</w:t>
      </w:r>
      <w:r w:rsidR="003E74C9" w:rsidRPr="00674FAC">
        <w:rPr>
          <w:color w:val="000000" w:themeColor="text1"/>
        </w:rPr>
        <w:t>ț</w:t>
      </w:r>
      <w:r w:rsidRPr="00674FAC">
        <w:rPr>
          <w:color w:val="000000" w:themeColor="text1"/>
        </w:rPr>
        <w:t>ă pentru absolven</w:t>
      </w:r>
      <w:r w:rsidR="003E74C9" w:rsidRPr="00674FAC">
        <w:rPr>
          <w:color w:val="000000" w:themeColor="text1"/>
        </w:rPr>
        <w:t>ț</w:t>
      </w:r>
      <w:r w:rsidRPr="00674FAC">
        <w:rPr>
          <w:color w:val="000000" w:themeColor="text1"/>
        </w:rPr>
        <w:t>ii de studii universitare de masterat din anul curent (certificarea conformită</w:t>
      </w:r>
      <w:r w:rsidR="003E74C9" w:rsidRPr="00674FAC">
        <w:rPr>
          <w:color w:val="000000" w:themeColor="text1"/>
        </w:rPr>
        <w:t>ț</w:t>
      </w:r>
      <w:r w:rsidRPr="00674FAC">
        <w:rPr>
          <w:color w:val="000000" w:themeColor="text1"/>
        </w:rPr>
        <w:t xml:space="preserve">ii cu originalul se poate face de către secretariatul </w:t>
      </w:r>
      <w:r w:rsidR="003E74C9" w:rsidRPr="00674FAC">
        <w:rPr>
          <w:color w:val="000000" w:themeColor="text1"/>
        </w:rPr>
        <w:t>ș</w:t>
      </w:r>
      <w:r w:rsidRPr="00674FAC">
        <w:rPr>
          <w:color w:val="000000" w:themeColor="text1"/>
        </w:rPr>
        <w:t>colii doctorale);</w:t>
      </w:r>
    </w:p>
    <w:p w14:paraId="53DC0274"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h) </w:t>
      </w:r>
      <w:r w:rsidRPr="00674FAC">
        <w:rPr>
          <w:color w:val="000000" w:themeColor="text1"/>
        </w:rPr>
        <w:tab/>
        <w:t xml:space="preserve">memoriu de activitate </w:t>
      </w:r>
      <w:r w:rsidR="003E74C9" w:rsidRPr="00674FAC">
        <w:rPr>
          <w:color w:val="000000" w:themeColor="text1"/>
        </w:rPr>
        <w:t>ș</w:t>
      </w:r>
      <w:r w:rsidRPr="00674FAC">
        <w:rPr>
          <w:color w:val="000000" w:themeColor="text1"/>
        </w:rPr>
        <w:t>tiin</w:t>
      </w:r>
      <w:r w:rsidR="003E74C9" w:rsidRPr="00674FAC">
        <w:rPr>
          <w:color w:val="000000" w:themeColor="text1"/>
        </w:rPr>
        <w:t>ț</w:t>
      </w:r>
      <w:r w:rsidRPr="00674FAC">
        <w:rPr>
          <w:color w:val="000000" w:themeColor="text1"/>
        </w:rPr>
        <w:t>ifică;</w:t>
      </w:r>
    </w:p>
    <w:p w14:paraId="3A56EE4D"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i) </w:t>
      </w:r>
      <w:r w:rsidRPr="00674FAC">
        <w:rPr>
          <w:color w:val="000000" w:themeColor="text1"/>
        </w:rPr>
        <w:tab/>
        <w:t xml:space="preserve">lista cu titlurile lucrărilor </w:t>
      </w:r>
      <w:r w:rsidR="003E74C9" w:rsidRPr="00674FAC">
        <w:rPr>
          <w:color w:val="000000" w:themeColor="text1"/>
        </w:rPr>
        <w:t>ș</w:t>
      </w:r>
      <w:r w:rsidRPr="00674FAC">
        <w:rPr>
          <w:color w:val="000000" w:themeColor="text1"/>
        </w:rPr>
        <w:t>tiin</w:t>
      </w:r>
      <w:r w:rsidR="003E74C9" w:rsidRPr="00674FAC">
        <w:rPr>
          <w:color w:val="000000" w:themeColor="text1"/>
        </w:rPr>
        <w:t>ț</w:t>
      </w:r>
      <w:r w:rsidRPr="00674FAC">
        <w:rPr>
          <w:color w:val="000000" w:themeColor="text1"/>
        </w:rPr>
        <w:t>ifice publicate;</w:t>
      </w:r>
    </w:p>
    <w:p w14:paraId="3400CD26"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j) </w:t>
      </w:r>
      <w:r w:rsidRPr="00674FAC">
        <w:rPr>
          <w:color w:val="000000" w:themeColor="text1"/>
        </w:rPr>
        <w:tab/>
        <w:t>propunerea unei teme (în scris) în concordan</w:t>
      </w:r>
      <w:r w:rsidR="003E74C9" w:rsidRPr="00674FAC">
        <w:rPr>
          <w:color w:val="000000" w:themeColor="text1"/>
        </w:rPr>
        <w:t>ț</w:t>
      </w:r>
      <w:r w:rsidRPr="00674FAC">
        <w:rPr>
          <w:color w:val="000000" w:themeColor="text1"/>
        </w:rPr>
        <w:t>ă cu temele de cercetare aferente pozi</w:t>
      </w:r>
      <w:r w:rsidR="003E74C9" w:rsidRPr="00674FAC">
        <w:rPr>
          <w:color w:val="000000" w:themeColor="text1"/>
        </w:rPr>
        <w:t>ț</w:t>
      </w:r>
      <w:r w:rsidRPr="00674FAC">
        <w:rPr>
          <w:color w:val="000000" w:themeColor="text1"/>
        </w:rPr>
        <w:t>iilor vacante de student-doctorand scoase la concurs de către conducătorul de doctorat, cu justificarea importan</w:t>
      </w:r>
      <w:r w:rsidR="003E74C9" w:rsidRPr="00674FAC">
        <w:rPr>
          <w:color w:val="000000" w:themeColor="text1"/>
        </w:rPr>
        <w:t>ț</w:t>
      </w:r>
      <w:r w:rsidRPr="00674FAC">
        <w:rPr>
          <w:color w:val="000000" w:themeColor="text1"/>
        </w:rPr>
        <w:t xml:space="preserve">ei acesteia; </w:t>
      </w:r>
    </w:p>
    <w:p w14:paraId="1DCB0818"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k) </w:t>
      </w:r>
      <w:r w:rsidRPr="00674FAC">
        <w:rPr>
          <w:color w:val="000000" w:themeColor="text1"/>
        </w:rPr>
        <w:tab/>
        <w:t>o listă bibliografică cuprinzătoare pentru tema propusă, pe baza căreia să se poată desfă</w:t>
      </w:r>
      <w:r w:rsidR="003E74C9" w:rsidRPr="00674FAC">
        <w:rPr>
          <w:color w:val="000000" w:themeColor="text1"/>
        </w:rPr>
        <w:t>ș</w:t>
      </w:r>
      <w:r w:rsidRPr="00674FAC">
        <w:rPr>
          <w:color w:val="000000" w:themeColor="text1"/>
        </w:rPr>
        <w:t>ura concursul de admitere;</w:t>
      </w:r>
    </w:p>
    <w:p w14:paraId="110239AB"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l) </w:t>
      </w:r>
      <w:r w:rsidRPr="00674FAC">
        <w:rPr>
          <w:color w:val="000000" w:themeColor="text1"/>
        </w:rPr>
        <w:tab/>
        <w:t>certificat de competen</w:t>
      </w:r>
      <w:r w:rsidR="003E74C9" w:rsidRPr="00674FAC">
        <w:rPr>
          <w:color w:val="000000" w:themeColor="text1"/>
        </w:rPr>
        <w:t>ț</w:t>
      </w:r>
      <w:r w:rsidRPr="00674FAC">
        <w:rPr>
          <w:color w:val="000000" w:themeColor="text1"/>
        </w:rPr>
        <w:t>ă lingvistică, copie nelegalizată (conform anexei privind tipurile de certificate de competen</w:t>
      </w:r>
      <w:r w:rsidR="003E74C9" w:rsidRPr="00674FAC">
        <w:rPr>
          <w:color w:val="000000" w:themeColor="text1"/>
        </w:rPr>
        <w:t>ț</w:t>
      </w:r>
      <w:r w:rsidRPr="00674FAC">
        <w:rPr>
          <w:color w:val="000000" w:themeColor="text1"/>
        </w:rPr>
        <w:t>ă lingvistică, anexată prezentului Regulament);</w:t>
      </w:r>
    </w:p>
    <w:p w14:paraId="1D6B0A66" w14:textId="77777777" w:rsidR="004066FB" w:rsidRPr="00674FAC" w:rsidRDefault="008126CC">
      <w:pPr>
        <w:tabs>
          <w:tab w:val="left" w:pos="0"/>
        </w:tabs>
        <w:ind w:left="360" w:hanging="360"/>
        <w:jc w:val="both"/>
        <w:rPr>
          <w:color w:val="000000" w:themeColor="text1"/>
        </w:rPr>
      </w:pPr>
      <w:r w:rsidRPr="00674FAC">
        <w:rPr>
          <w:color w:val="000000" w:themeColor="text1"/>
        </w:rPr>
        <w:t xml:space="preserve">m) </w:t>
      </w:r>
      <w:r w:rsidRPr="00674FAC">
        <w:rPr>
          <w:color w:val="000000" w:themeColor="text1"/>
        </w:rPr>
        <w:tab/>
        <w:t>declara</w:t>
      </w:r>
      <w:r w:rsidR="003E74C9" w:rsidRPr="00674FAC">
        <w:rPr>
          <w:color w:val="000000" w:themeColor="text1"/>
        </w:rPr>
        <w:t>ț</w:t>
      </w:r>
      <w:r w:rsidRPr="00674FAC">
        <w:rPr>
          <w:color w:val="000000" w:themeColor="text1"/>
        </w:rPr>
        <w:t>ie pe propria răspundere privind veridicitatea informa</w:t>
      </w:r>
      <w:r w:rsidR="003E74C9" w:rsidRPr="00674FAC">
        <w:rPr>
          <w:color w:val="000000" w:themeColor="text1"/>
        </w:rPr>
        <w:t>ț</w:t>
      </w:r>
      <w:r w:rsidRPr="00674FAC">
        <w:rPr>
          <w:color w:val="000000" w:themeColor="text1"/>
        </w:rPr>
        <w:t>iilor din documentele transmise on-line;</w:t>
      </w:r>
    </w:p>
    <w:p w14:paraId="2E7AA427" w14:textId="77777777" w:rsidR="004066FB" w:rsidRPr="00674FAC" w:rsidRDefault="008126CC">
      <w:pPr>
        <w:tabs>
          <w:tab w:val="left" w:pos="0"/>
        </w:tabs>
        <w:ind w:left="360" w:hanging="360"/>
        <w:jc w:val="both"/>
        <w:rPr>
          <w:color w:val="000000" w:themeColor="text1"/>
          <w:u w:val="single"/>
        </w:rPr>
      </w:pPr>
      <w:r w:rsidRPr="00674FAC">
        <w:rPr>
          <w:color w:val="000000" w:themeColor="text1"/>
        </w:rPr>
        <w:t xml:space="preserve">n) </w:t>
      </w:r>
      <w:r w:rsidRPr="00674FAC">
        <w:rPr>
          <w:color w:val="000000" w:themeColor="text1"/>
        </w:rPr>
        <w:tab/>
        <w:t>chitan</w:t>
      </w:r>
      <w:r w:rsidR="003E74C9" w:rsidRPr="00674FAC">
        <w:rPr>
          <w:color w:val="000000" w:themeColor="text1"/>
        </w:rPr>
        <w:t>ț</w:t>
      </w:r>
      <w:r w:rsidRPr="00674FAC">
        <w:rPr>
          <w:color w:val="000000" w:themeColor="text1"/>
        </w:rPr>
        <w:t>a de achitare a taxei de înscriere (cu excep</w:t>
      </w:r>
      <w:r w:rsidR="003E74C9" w:rsidRPr="00674FAC">
        <w:rPr>
          <w:color w:val="000000" w:themeColor="text1"/>
        </w:rPr>
        <w:t>ț</w:t>
      </w:r>
      <w:r w:rsidRPr="00674FAC">
        <w:rPr>
          <w:color w:val="000000" w:themeColor="text1"/>
        </w:rPr>
        <w:t>iile prevăzute de reglementările în vigoare).</w:t>
      </w:r>
    </w:p>
    <w:p w14:paraId="31F82F61" w14:textId="1DD64A18" w:rsidR="004066FB" w:rsidRPr="00674FAC" w:rsidRDefault="008126CC">
      <w:pPr>
        <w:tabs>
          <w:tab w:val="left" w:pos="0"/>
        </w:tabs>
        <w:ind w:left="66"/>
        <w:jc w:val="both"/>
        <w:rPr>
          <w:color w:val="000000" w:themeColor="text1"/>
        </w:rPr>
      </w:pPr>
      <w:r w:rsidRPr="00674FAC">
        <w:rPr>
          <w:color w:val="000000" w:themeColor="text1"/>
        </w:rPr>
        <w:lastRenderedPageBreak/>
        <w:t xml:space="preserve">(2) </w:t>
      </w:r>
      <w:proofErr w:type="spellStart"/>
      <w:r w:rsidRPr="00674FAC">
        <w:rPr>
          <w:color w:val="000000" w:themeColor="text1"/>
        </w:rPr>
        <w:t>Ȋn</w:t>
      </w:r>
      <w:proofErr w:type="spellEnd"/>
      <w:r w:rsidRPr="00674FAC">
        <w:rPr>
          <w:color w:val="000000" w:themeColor="text1"/>
        </w:rPr>
        <w:t xml:space="preserve"> cazul in care </w:t>
      </w:r>
      <w:r w:rsidRPr="00656A3B">
        <w:rPr>
          <w:color w:val="000000" w:themeColor="text1"/>
        </w:rPr>
        <w:t>mai mul</w:t>
      </w:r>
      <w:r w:rsidR="003E74C9" w:rsidRPr="00656A3B">
        <w:rPr>
          <w:color w:val="000000" w:themeColor="text1"/>
        </w:rPr>
        <w:t>ț</w:t>
      </w:r>
      <w:r w:rsidRPr="00656A3B">
        <w:rPr>
          <w:color w:val="000000" w:themeColor="text1"/>
        </w:rPr>
        <w:t>i candida</w:t>
      </w:r>
      <w:r w:rsidR="003E74C9" w:rsidRPr="00656A3B">
        <w:rPr>
          <w:color w:val="000000" w:themeColor="text1"/>
        </w:rPr>
        <w:t>ț</w:t>
      </w:r>
      <w:r w:rsidRPr="00656A3B">
        <w:rPr>
          <w:color w:val="000000" w:themeColor="text1"/>
        </w:rPr>
        <w:t>i au medii egale, unul dintre criteriile de departajare de la art. 2</w:t>
      </w:r>
      <w:r w:rsidR="00656A3B" w:rsidRPr="00656A3B">
        <w:rPr>
          <w:color w:val="000000" w:themeColor="text1"/>
        </w:rPr>
        <w:t>5</w:t>
      </w:r>
      <w:r w:rsidRPr="00656A3B">
        <w:rPr>
          <w:color w:val="000000" w:themeColor="text1"/>
        </w:rPr>
        <w:t xml:space="preserve"> alin. (5) prevede c</w:t>
      </w:r>
      <w:r w:rsidRPr="00674FAC">
        <w:rPr>
          <w:color w:val="000000" w:themeColor="text1"/>
        </w:rPr>
        <w:t>ompararea punctajelor din fi</w:t>
      </w:r>
      <w:r w:rsidR="003E74C9" w:rsidRPr="00674FAC">
        <w:rPr>
          <w:color w:val="000000" w:themeColor="text1"/>
        </w:rPr>
        <w:t>ș</w:t>
      </w:r>
      <w:r w:rsidRPr="00674FAC">
        <w:rPr>
          <w:color w:val="000000" w:themeColor="text1"/>
        </w:rPr>
        <w:t>ele C.N.A.T.D.C.U. pentru domeniul Filosofie asumate sub semnătură de candida</w:t>
      </w:r>
      <w:r w:rsidR="003E74C9" w:rsidRPr="00674FAC">
        <w:rPr>
          <w:color w:val="000000" w:themeColor="text1"/>
        </w:rPr>
        <w:t>ț</w:t>
      </w:r>
      <w:r w:rsidRPr="00674FAC">
        <w:rPr>
          <w:color w:val="000000" w:themeColor="text1"/>
        </w:rPr>
        <w:t>i, nedepunerea acestei fi</w:t>
      </w:r>
      <w:r w:rsidR="003E74C9" w:rsidRPr="00674FAC">
        <w:rPr>
          <w:color w:val="000000" w:themeColor="text1"/>
        </w:rPr>
        <w:t>ș</w:t>
      </w:r>
      <w:r w:rsidRPr="00674FAC">
        <w:rPr>
          <w:color w:val="000000" w:themeColor="text1"/>
        </w:rPr>
        <w:t xml:space="preserve">e semnate împiedicând </w:t>
      </w:r>
      <w:proofErr w:type="spellStart"/>
      <w:r w:rsidRPr="00674FAC">
        <w:rPr>
          <w:color w:val="000000" w:themeColor="text1"/>
        </w:rPr>
        <w:t>prioritizarea</w:t>
      </w:r>
      <w:proofErr w:type="spellEnd"/>
      <w:r w:rsidRPr="00674FAC">
        <w:rPr>
          <w:color w:val="000000" w:themeColor="text1"/>
        </w:rPr>
        <w:t xml:space="preserve"> candidatului ce nu a depus-o conform acestui criteriu de departajare.</w:t>
      </w:r>
    </w:p>
    <w:p w14:paraId="193E7375" w14:textId="77777777" w:rsidR="004066FB" w:rsidRPr="00674FAC" w:rsidRDefault="008126CC">
      <w:pPr>
        <w:tabs>
          <w:tab w:val="left" w:pos="0"/>
        </w:tabs>
        <w:ind w:left="66"/>
        <w:jc w:val="both"/>
        <w:rPr>
          <w:color w:val="000000" w:themeColor="text1"/>
        </w:rPr>
      </w:pPr>
      <w:r w:rsidRPr="00674FAC">
        <w:rPr>
          <w:color w:val="000000" w:themeColor="text1"/>
        </w:rPr>
        <w:t>(3) Pentru cetă</w:t>
      </w:r>
      <w:r w:rsidR="003E74C9" w:rsidRPr="00674FAC">
        <w:rPr>
          <w:color w:val="000000" w:themeColor="text1"/>
        </w:rPr>
        <w:t>ț</w:t>
      </w:r>
      <w:r w:rsidRPr="00674FAC">
        <w:rPr>
          <w:color w:val="000000" w:themeColor="text1"/>
        </w:rPr>
        <w:t>enii străini - certificatul de competen</w:t>
      </w:r>
      <w:r w:rsidR="003E74C9" w:rsidRPr="00674FAC">
        <w:rPr>
          <w:color w:val="000000" w:themeColor="text1"/>
        </w:rPr>
        <w:t>ț</w:t>
      </w:r>
      <w:r w:rsidRPr="00674FAC">
        <w:rPr>
          <w:color w:val="000000" w:themeColor="text1"/>
        </w:rPr>
        <w:t>ă lingvistică privind cunoa</w:t>
      </w:r>
      <w:r w:rsidR="003E74C9" w:rsidRPr="00674FAC">
        <w:rPr>
          <w:color w:val="000000" w:themeColor="text1"/>
        </w:rPr>
        <w:t>ș</w:t>
      </w:r>
      <w:r w:rsidRPr="00674FAC">
        <w:rPr>
          <w:color w:val="000000" w:themeColor="text1"/>
        </w:rPr>
        <w:t>terea limbii române / certificat de competen</w:t>
      </w:r>
      <w:r w:rsidR="003E74C9" w:rsidRPr="00674FAC">
        <w:rPr>
          <w:color w:val="000000" w:themeColor="text1"/>
        </w:rPr>
        <w:t>ț</w:t>
      </w:r>
      <w:r w:rsidRPr="00674FAC">
        <w:rPr>
          <w:color w:val="000000" w:themeColor="text1"/>
        </w:rPr>
        <w:t>ă lingvistică de cunoa</w:t>
      </w:r>
      <w:r w:rsidR="003E74C9" w:rsidRPr="00674FAC">
        <w:rPr>
          <w:color w:val="000000" w:themeColor="text1"/>
        </w:rPr>
        <w:t>ș</w:t>
      </w:r>
      <w:r w:rsidRPr="00674FAC">
        <w:rPr>
          <w:color w:val="000000" w:themeColor="text1"/>
        </w:rPr>
        <w:t>tere a unei limbi de circula</w:t>
      </w:r>
      <w:r w:rsidR="003E74C9" w:rsidRPr="00674FAC">
        <w:rPr>
          <w:color w:val="000000" w:themeColor="text1"/>
        </w:rPr>
        <w:t>ț</w:t>
      </w:r>
      <w:r w:rsidRPr="00674FAC">
        <w:rPr>
          <w:color w:val="000000" w:themeColor="text1"/>
        </w:rPr>
        <w:t>ie interna</w:t>
      </w:r>
      <w:r w:rsidR="003E74C9" w:rsidRPr="00674FAC">
        <w:rPr>
          <w:color w:val="000000" w:themeColor="text1"/>
        </w:rPr>
        <w:t>ț</w:t>
      </w:r>
      <w:r w:rsidRPr="00674FAC">
        <w:rPr>
          <w:color w:val="000000" w:themeColor="text1"/>
        </w:rPr>
        <w:t>ională, în cazul în care programul de doctorat se desfă</w:t>
      </w:r>
      <w:r w:rsidR="003E74C9" w:rsidRPr="00674FAC">
        <w:rPr>
          <w:color w:val="000000" w:themeColor="text1"/>
        </w:rPr>
        <w:t>ș</w:t>
      </w:r>
      <w:r w:rsidRPr="00674FAC">
        <w:rPr>
          <w:color w:val="000000" w:themeColor="text1"/>
        </w:rPr>
        <w:t>oară într-o limbă de circula</w:t>
      </w:r>
      <w:r w:rsidR="003E74C9" w:rsidRPr="00674FAC">
        <w:rPr>
          <w:color w:val="000000" w:themeColor="text1"/>
        </w:rPr>
        <w:t>ț</w:t>
      </w:r>
      <w:r w:rsidRPr="00674FAC">
        <w:rPr>
          <w:color w:val="000000" w:themeColor="text1"/>
        </w:rPr>
        <w:t>ie interna</w:t>
      </w:r>
      <w:r w:rsidR="003E74C9" w:rsidRPr="00674FAC">
        <w:rPr>
          <w:color w:val="000000" w:themeColor="text1"/>
        </w:rPr>
        <w:t>ț</w:t>
      </w:r>
      <w:r w:rsidRPr="00674FAC">
        <w:rPr>
          <w:color w:val="000000" w:themeColor="text1"/>
        </w:rPr>
        <w:t>ională, exceptând candida</w:t>
      </w:r>
      <w:r w:rsidR="003E74C9" w:rsidRPr="00674FAC">
        <w:rPr>
          <w:color w:val="000000" w:themeColor="text1"/>
        </w:rPr>
        <w:t>ț</w:t>
      </w:r>
      <w:r w:rsidRPr="00674FAC">
        <w:rPr>
          <w:color w:val="000000" w:themeColor="text1"/>
        </w:rPr>
        <w:t>ii cetă</w:t>
      </w:r>
      <w:r w:rsidR="003E74C9" w:rsidRPr="00674FAC">
        <w:rPr>
          <w:color w:val="000000" w:themeColor="text1"/>
        </w:rPr>
        <w:t>ț</w:t>
      </w:r>
      <w:r w:rsidRPr="00674FAC">
        <w:rPr>
          <w:color w:val="000000" w:themeColor="text1"/>
        </w:rPr>
        <w:t>eni străini care provin din statele cu acea limbă oficială de circula</w:t>
      </w:r>
      <w:r w:rsidR="003E74C9" w:rsidRPr="00674FAC">
        <w:rPr>
          <w:color w:val="000000" w:themeColor="text1"/>
        </w:rPr>
        <w:t>ț</w:t>
      </w:r>
      <w:r w:rsidRPr="00674FAC">
        <w:rPr>
          <w:color w:val="000000" w:themeColor="text1"/>
        </w:rPr>
        <w:t>ie interna</w:t>
      </w:r>
      <w:r w:rsidR="003E74C9" w:rsidRPr="00674FAC">
        <w:rPr>
          <w:color w:val="000000" w:themeColor="text1"/>
        </w:rPr>
        <w:t>ț</w:t>
      </w:r>
      <w:r w:rsidRPr="00674FAC">
        <w:rPr>
          <w:color w:val="000000" w:themeColor="text1"/>
        </w:rPr>
        <w:t>ională sau care au absolvit la ciclurile anterioare un program de studii desfă</w:t>
      </w:r>
      <w:r w:rsidR="003E74C9" w:rsidRPr="00674FAC">
        <w:rPr>
          <w:color w:val="000000" w:themeColor="text1"/>
        </w:rPr>
        <w:t>ș</w:t>
      </w:r>
      <w:r w:rsidRPr="00674FAC">
        <w:rPr>
          <w:color w:val="000000" w:themeColor="text1"/>
        </w:rPr>
        <w:t xml:space="preserve">urat </w:t>
      </w:r>
      <w:proofErr w:type="spellStart"/>
      <w:r w:rsidRPr="00674FAC">
        <w:rPr>
          <w:color w:val="000000" w:themeColor="text1"/>
        </w:rPr>
        <w:t>ȋn</w:t>
      </w:r>
      <w:proofErr w:type="spellEnd"/>
      <w:r w:rsidRPr="00674FAC">
        <w:rPr>
          <w:color w:val="000000" w:themeColor="text1"/>
        </w:rPr>
        <w:t xml:space="preserve"> limba respectivă interna</w:t>
      </w:r>
      <w:r w:rsidR="003E74C9" w:rsidRPr="00674FAC">
        <w:rPr>
          <w:color w:val="000000" w:themeColor="text1"/>
        </w:rPr>
        <w:t>ț</w:t>
      </w:r>
      <w:r w:rsidRPr="00674FAC">
        <w:rPr>
          <w:color w:val="000000" w:themeColor="text1"/>
        </w:rPr>
        <w:t>ională;</w:t>
      </w:r>
    </w:p>
    <w:p w14:paraId="0BE01378" w14:textId="77777777" w:rsidR="004066FB" w:rsidRPr="00674FAC" w:rsidRDefault="008126CC">
      <w:pPr>
        <w:tabs>
          <w:tab w:val="left" w:pos="0"/>
        </w:tabs>
        <w:ind w:left="66"/>
        <w:jc w:val="both"/>
        <w:rPr>
          <w:color w:val="000000" w:themeColor="text1"/>
        </w:rPr>
      </w:pPr>
      <w:r w:rsidRPr="00674FAC">
        <w:rPr>
          <w:color w:val="000000" w:themeColor="text1"/>
        </w:rPr>
        <w:t>(4) Suplimentar, pentru persoanele care solicită scutirea de taxă la înscriere la concursul de admitere, se va prezenta cel pu</w:t>
      </w:r>
      <w:r w:rsidR="003E74C9" w:rsidRPr="00674FAC">
        <w:rPr>
          <w:color w:val="000000" w:themeColor="text1"/>
        </w:rPr>
        <w:t>ț</w:t>
      </w:r>
      <w:r w:rsidRPr="00674FAC">
        <w:rPr>
          <w:color w:val="000000" w:themeColor="text1"/>
        </w:rPr>
        <w:t>in unul dintre următoarele documente, adăugat în copie la dosarul de candidatură (certificarea conformită</w:t>
      </w:r>
      <w:r w:rsidR="003E74C9" w:rsidRPr="00674FAC">
        <w:rPr>
          <w:color w:val="000000" w:themeColor="text1"/>
        </w:rPr>
        <w:t>ț</w:t>
      </w:r>
      <w:r w:rsidRPr="00674FAC">
        <w:rPr>
          <w:color w:val="000000" w:themeColor="text1"/>
        </w:rPr>
        <w:t xml:space="preserve">ii cu originalul se poate face de către secretariatul </w:t>
      </w:r>
      <w:r w:rsidR="003E74C9" w:rsidRPr="00674FAC">
        <w:rPr>
          <w:color w:val="000000" w:themeColor="text1"/>
        </w:rPr>
        <w:t>ș</w:t>
      </w:r>
      <w:r w:rsidRPr="00674FAC">
        <w:rPr>
          <w:color w:val="000000" w:themeColor="text1"/>
        </w:rPr>
        <w:t xml:space="preserve">colii doctorale): </w:t>
      </w:r>
    </w:p>
    <w:p w14:paraId="2E578C68" w14:textId="77777777" w:rsidR="004066FB" w:rsidRPr="00674FAC" w:rsidRDefault="008126CC">
      <w:pPr>
        <w:tabs>
          <w:tab w:val="left" w:pos="142"/>
        </w:tabs>
        <w:ind w:left="360" w:hanging="360"/>
        <w:jc w:val="both"/>
        <w:rPr>
          <w:color w:val="000000" w:themeColor="text1"/>
        </w:rPr>
      </w:pPr>
      <w:r w:rsidRPr="00674FAC">
        <w:rPr>
          <w:color w:val="000000" w:themeColor="text1"/>
        </w:rPr>
        <w:t xml:space="preserve">a) </w:t>
      </w:r>
      <w:r w:rsidRPr="00674FAC">
        <w:rPr>
          <w:color w:val="000000" w:themeColor="text1"/>
        </w:rPr>
        <w:tab/>
        <w:t>copie a certificatelor de deces ale părin</w:t>
      </w:r>
      <w:r w:rsidR="003E74C9" w:rsidRPr="00674FAC">
        <w:rPr>
          <w:color w:val="000000" w:themeColor="text1"/>
        </w:rPr>
        <w:t>ț</w:t>
      </w:r>
      <w:r w:rsidRPr="00674FAC">
        <w:rPr>
          <w:color w:val="000000" w:themeColor="text1"/>
        </w:rPr>
        <w:t>ilor (în cazul celor orfani de unul sau ambii părin</w:t>
      </w:r>
      <w:r w:rsidR="003E74C9" w:rsidRPr="00674FAC">
        <w:rPr>
          <w:color w:val="000000" w:themeColor="text1"/>
        </w:rPr>
        <w:t>ț</w:t>
      </w:r>
      <w:r w:rsidRPr="00674FAC">
        <w:rPr>
          <w:color w:val="000000" w:themeColor="text1"/>
        </w:rPr>
        <w:t>i);</w:t>
      </w:r>
    </w:p>
    <w:p w14:paraId="6FB232E4" w14:textId="77777777" w:rsidR="004066FB" w:rsidRPr="00674FAC" w:rsidRDefault="008126CC">
      <w:pPr>
        <w:tabs>
          <w:tab w:val="left" w:pos="142"/>
        </w:tabs>
        <w:ind w:left="360" w:hanging="360"/>
        <w:jc w:val="both"/>
        <w:rPr>
          <w:color w:val="000000" w:themeColor="text1"/>
        </w:rPr>
      </w:pPr>
      <w:r w:rsidRPr="00674FAC">
        <w:rPr>
          <w:color w:val="000000" w:themeColor="text1"/>
        </w:rPr>
        <w:t xml:space="preserve">b) </w:t>
      </w:r>
      <w:r w:rsidRPr="00674FAC">
        <w:rPr>
          <w:color w:val="000000" w:themeColor="text1"/>
        </w:rPr>
        <w:tab/>
        <w:t>document care să ateste provenien</w:t>
      </w:r>
      <w:r w:rsidR="003E74C9" w:rsidRPr="00674FAC">
        <w:rPr>
          <w:color w:val="000000" w:themeColor="text1"/>
        </w:rPr>
        <w:t>ț</w:t>
      </w:r>
      <w:r w:rsidRPr="00674FAC">
        <w:rPr>
          <w:color w:val="000000" w:themeColor="text1"/>
        </w:rPr>
        <w:t>a candidatului din familie monoparentală;</w:t>
      </w:r>
    </w:p>
    <w:p w14:paraId="22574F1D" w14:textId="77777777" w:rsidR="004066FB" w:rsidRPr="00674FAC" w:rsidRDefault="008126CC">
      <w:pPr>
        <w:tabs>
          <w:tab w:val="left" w:pos="142"/>
        </w:tabs>
        <w:ind w:left="360" w:hanging="360"/>
        <w:jc w:val="both"/>
        <w:rPr>
          <w:color w:val="000000" w:themeColor="text1"/>
        </w:rPr>
      </w:pPr>
      <w:r w:rsidRPr="00674FAC">
        <w:rPr>
          <w:color w:val="000000" w:themeColor="text1"/>
        </w:rPr>
        <w:t xml:space="preserve">c) </w:t>
      </w:r>
      <w:r w:rsidRPr="00674FAC">
        <w:rPr>
          <w:color w:val="000000" w:themeColor="text1"/>
        </w:rPr>
        <w:tab/>
        <w:t>adeverin</w:t>
      </w:r>
      <w:r w:rsidR="003E74C9" w:rsidRPr="00674FAC">
        <w:rPr>
          <w:color w:val="000000" w:themeColor="text1"/>
        </w:rPr>
        <w:t>ț</w:t>
      </w:r>
      <w:r w:rsidRPr="00674FAC">
        <w:rPr>
          <w:color w:val="000000" w:themeColor="text1"/>
        </w:rPr>
        <w:t>ă că provin din sistemul de protec</w:t>
      </w:r>
      <w:r w:rsidR="003E74C9" w:rsidRPr="00674FAC">
        <w:rPr>
          <w:color w:val="000000" w:themeColor="text1"/>
        </w:rPr>
        <w:t>ț</w:t>
      </w:r>
      <w:r w:rsidRPr="00674FAC">
        <w:rPr>
          <w:color w:val="000000" w:themeColor="text1"/>
        </w:rPr>
        <w:t>ie socială (în cazul celor afla</w:t>
      </w:r>
      <w:r w:rsidR="003E74C9" w:rsidRPr="00674FAC">
        <w:rPr>
          <w:color w:val="000000" w:themeColor="text1"/>
        </w:rPr>
        <w:t>ț</w:t>
      </w:r>
      <w:r w:rsidRPr="00674FAC">
        <w:rPr>
          <w:color w:val="000000" w:themeColor="text1"/>
        </w:rPr>
        <w:t>i în această situa</w:t>
      </w:r>
      <w:r w:rsidR="003E74C9" w:rsidRPr="00674FAC">
        <w:rPr>
          <w:color w:val="000000" w:themeColor="text1"/>
        </w:rPr>
        <w:t>ț</w:t>
      </w:r>
      <w:r w:rsidRPr="00674FAC">
        <w:rPr>
          <w:color w:val="000000" w:themeColor="text1"/>
        </w:rPr>
        <w:t>ie la momentul înscrierii);</w:t>
      </w:r>
    </w:p>
    <w:p w14:paraId="0A82CFCC" w14:textId="77777777" w:rsidR="004066FB" w:rsidRPr="00674FAC" w:rsidRDefault="008126CC">
      <w:pPr>
        <w:tabs>
          <w:tab w:val="left" w:pos="142"/>
        </w:tabs>
        <w:ind w:left="360" w:hanging="360"/>
        <w:jc w:val="both"/>
        <w:rPr>
          <w:color w:val="000000" w:themeColor="text1"/>
        </w:rPr>
      </w:pPr>
      <w:r w:rsidRPr="00674FAC">
        <w:rPr>
          <w:color w:val="000000" w:themeColor="text1"/>
        </w:rPr>
        <w:t xml:space="preserve">d) </w:t>
      </w:r>
      <w:r w:rsidRPr="00674FAC">
        <w:rPr>
          <w:color w:val="000000" w:themeColor="text1"/>
        </w:rPr>
        <w:tab/>
        <w:t>adeverin</w:t>
      </w:r>
      <w:r w:rsidR="003E74C9" w:rsidRPr="00674FAC">
        <w:rPr>
          <w:color w:val="000000" w:themeColor="text1"/>
        </w:rPr>
        <w:t>ț</w:t>
      </w:r>
      <w:r w:rsidRPr="00674FAC">
        <w:rPr>
          <w:color w:val="000000" w:themeColor="text1"/>
        </w:rPr>
        <w:t>ă din care să rezulte calitatea de personal didactic sau didactic auxiliar, în activitate sau pensionat a sus</w:t>
      </w:r>
      <w:r w:rsidR="003E74C9" w:rsidRPr="00674FAC">
        <w:rPr>
          <w:color w:val="000000" w:themeColor="text1"/>
        </w:rPr>
        <w:t>ț</w:t>
      </w:r>
      <w:r w:rsidRPr="00674FAC">
        <w:rPr>
          <w:color w:val="000000" w:themeColor="text1"/>
        </w:rPr>
        <w:t>inătorului legal;</w:t>
      </w:r>
    </w:p>
    <w:p w14:paraId="576A8ACB" w14:textId="77777777" w:rsidR="004066FB" w:rsidRPr="00674FAC" w:rsidRDefault="008126CC">
      <w:pPr>
        <w:tabs>
          <w:tab w:val="left" w:pos="142"/>
        </w:tabs>
        <w:ind w:left="360" w:hanging="360"/>
        <w:jc w:val="both"/>
        <w:rPr>
          <w:color w:val="000000" w:themeColor="text1"/>
        </w:rPr>
      </w:pPr>
      <w:r w:rsidRPr="00674FAC">
        <w:rPr>
          <w:color w:val="000000" w:themeColor="text1"/>
        </w:rPr>
        <w:t xml:space="preserve">e) </w:t>
      </w:r>
      <w:r w:rsidRPr="00674FAC">
        <w:rPr>
          <w:color w:val="000000" w:themeColor="text1"/>
        </w:rPr>
        <w:tab/>
        <w:t>adeverin</w:t>
      </w:r>
      <w:r w:rsidR="003E74C9" w:rsidRPr="00674FAC">
        <w:rPr>
          <w:color w:val="000000" w:themeColor="text1"/>
        </w:rPr>
        <w:t>ț</w:t>
      </w:r>
      <w:r w:rsidRPr="00674FAC">
        <w:rPr>
          <w:color w:val="000000" w:themeColor="text1"/>
        </w:rPr>
        <w:t>ă din care să rezulte calitatea de personal încadrat în Universitatea din Bucure</w:t>
      </w:r>
      <w:r w:rsidR="003E74C9" w:rsidRPr="00674FAC">
        <w:rPr>
          <w:color w:val="000000" w:themeColor="text1"/>
        </w:rPr>
        <w:t>ș</w:t>
      </w:r>
      <w:r w:rsidRPr="00674FAC">
        <w:rPr>
          <w:color w:val="000000" w:themeColor="text1"/>
        </w:rPr>
        <w:t>ti pentru sus</w:t>
      </w:r>
      <w:r w:rsidR="003E74C9" w:rsidRPr="00674FAC">
        <w:rPr>
          <w:color w:val="000000" w:themeColor="text1"/>
        </w:rPr>
        <w:t>ț</w:t>
      </w:r>
      <w:r w:rsidRPr="00674FAC">
        <w:rPr>
          <w:color w:val="000000" w:themeColor="text1"/>
        </w:rPr>
        <w:t>inătorii legali ai candidatului;</w:t>
      </w:r>
    </w:p>
    <w:p w14:paraId="2D5B64BD" w14:textId="77777777" w:rsidR="004066FB" w:rsidRPr="00674FAC" w:rsidRDefault="008126CC">
      <w:pPr>
        <w:tabs>
          <w:tab w:val="left" w:pos="142"/>
        </w:tabs>
        <w:jc w:val="both"/>
        <w:rPr>
          <w:color w:val="000000" w:themeColor="text1"/>
        </w:rPr>
      </w:pPr>
      <w:r w:rsidRPr="00674FAC">
        <w:rPr>
          <w:color w:val="000000" w:themeColor="text1"/>
        </w:rPr>
        <w:t xml:space="preserve">(5) Potrivit legii, beneficiază de scutirea de taxă </w:t>
      </w:r>
      <w:r w:rsidR="003E74C9" w:rsidRPr="00674FAC">
        <w:rPr>
          <w:color w:val="000000" w:themeColor="text1"/>
        </w:rPr>
        <w:t>ș</w:t>
      </w:r>
      <w:r w:rsidRPr="00674FAC">
        <w:rPr>
          <w:color w:val="000000" w:themeColor="text1"/>
        </w:rPr>
        <w:t>i persoanele aflate în risc de a-</w:t>
      </w:r>
      <w:r w:rsidR="003E74C9" w:rsidRPr="00674FAC">
        <w:rPr>
          <w:color w:val="000000" w:themeColor="text1"/>
        </w:rPr>
        <w:t>ș</w:t>
      </w:r>
      <w:r w:rsidRPr="00674FAC">
        <w:rPr>
          <w:color w:val="000000" w:themeColor="text1"/>
        </w:rPr>
        <w:t>i pierde capacitatea de satisfacere a nevoilor zilnice de trai din cauza unor situa</w:t>
      </w:r>
      <w:r w:rsidR="003E74C9" w:rsidRPr="00674FAC">
        <w:rPr>
          <w:color w:val="000000" w:themeColor="text1"/>
        </w:rPr>
        <w:t>ț</w:t>
      </w:r>
      <w:r w:rsidRPr="00674FAC">
        <w:rPr>
          <w:color w:val="000000" w:themeColor="text1"/>
        </w:rPr>
        <w:t>ii de boală, dizabilitate, sărăcie pe baza unei adeverin</w:t>
      </w:r>
      <w:r w:rsidR="003E74C9" w:rsidRPr="00674FAC">
        <w:rPr>
          <w:color w:val="000000" w:themeColor="text1"/>
        </w:rPr>
        <w:t>ț</w:t>
      </w:r>
      <w:r w:rsidRPr="00674FAC">
        <w:rPr>
          <w:color w:val="000000" w:themeColor="text1"/>
        </w:rPr>
        <w:t>e eliberate de Direc</w:t>
      </w:r>
      <w:r w:rsidR="003E74C9" w:rsidRPr="00674FAC">
        <w:rPr>
          <w:color w:val="000000" w:themeColor="text1"/>
        </w:rPr>
        <w:t>ț</w:t>
      </w:r>
      <w:r w:rsidRPr="00674FAC">
        <w:rPr>
          <w:color w:val="000000" w:themeColor="text1"/>
        </w:rPr>
        <w:t>ia de Asisten</w:t>
      </w:r>
      <w:r w:rsidR="003E74C9" w:rsidRPr="00674FAC">
        <w:rPr>
          <w:color w:val="000000" w:themeColor="text1"/>
        </w:rPr>
        <w:t>ț</w:t>
      </w:r>
      <w:r w:rsidRPr="00674FAC">
        <w:rPr>
          <w:color w:val="000000" w:themeColor="text1"/>
        </w:rPr>
        <w:t>ă Socială pe raza căreia candidatul are domiciliul.</w:t>
      </w:r>
    </w:p>
    <w:p w14:paraId="26347C15" w14:textId="77777777" w:rsidR="004066FB" w:rsidRPr="00674FAC" w:rsidRDefault="008126CC">
      <w:pPr>
        <w:tabs>
          <w:tab w:val="left" w:pos="142"/>
        </w:tabs>
        <w:jc w:val="both"/>
        <w:rPr>
          <w:color w:val="000000" w:themeColor="text1"/>
        </w:rPr>
      </w:pPr>
      <w:r w:rsidRPr="00674FAC">
        <w:rPr>
          <w:color w:val="000000" w:themeColor="text1"/>
        </w:rPr>
        <w:t xml:space="preserve">(6) Persoanele prevăzute la alin. (4) lit. a), b) </w:t>
      </w:r>
      <w:r w:rsidR="003E74C9" w:rsidRPr="00674FAC">
        <w:rPr>
          <w:color w:val="000000" w:themeColor="text1"/>
        </w:rPr>
        <w:t>ș</w:t>
      </w:r>
      <w:r w:rsidRPr="00674FAC">
        <w:rPr>
          <w:color w:val="000000" w:themeColor="text1"/>
        </w:rPr>
        <w:t>i c) trebuie să îndeplinească cumulativ următoarele două condi</w:t>
      </w:r>
      <w:r w:rsidR="003E74C9" w:rsidRPr="00674FAC">
        <w:rPr>
          <w:color w:val="000000" w:themeColor="text1"/>
        </w:rPr>
        <w:t>ț</w:t>
      </w:r>
      <w:r w:rsidRPr="00674FAC">
        <w:rPr>
          <w:color w:val="000000" w:themeColor="text1"/>
        </w:rPr>
        <w:t>ii: a) să nu depă</w:t>
      </w:r>
      <w:r w:rsidR="003E74C9" w:rsidRPr="00674FAC">
        <w:rPr>
          <w:color w:val="000000" w:themeColor="text1"/>
        </w:rPr>
        <w:t>ș</w:t>
      </w:r>
      <w:r w:rsidRPr="00674FAC">
        <w:rPr>
          <w:color w:val="000000" w:themeColor="text1"/>
        </w:rPr>
        <w:t>ească vârsta de 35 de ani la momentul înscrierii; b) să nu realizeze un venit lunar net mediu per membru de familie pentru ultimele 12 luni peste salariul de bază minim net pe economie.</w:t>
      </w:r>
    </w:p>
    <w:p w14:paraId="4688E7CD" w14:textId="77777777" w:rsidR="004066FB" w:rsidRPr="00674FAC" w:rsidRDefault="008126CC">
      <w:pPr>
        <w:tabs>
          <w:tab w:val="left" w:pos="0"/>
        </w:tabs>
        <w:jc w:val="both"/>
        <w:rPr>
          <w:color w:val="000000" w:themeColor="text1"/>
        </w:rPr>
      </w:pPr>
      <w:r w:rsidRPr="00674FAC">
        <w:rPr>
          <w:color w:val="000000" w:themeColor="text1"/>
        </w:rPr>
        <w:t xml:space="preserve">(7) Setul complet de documente depuse / încărcate este verificat de către secretariatul </w:t>
      </w:r>
      <w:r w:rsidR="003E74C9" w:rsidRPr="00674FAC">
        <w:rPr>
          <w:color w:val="000000" w:themeColor="text1"/>
        </w:rPr>
        <w:t>ș</w:t>
      </w:r>
      <w:r w:rsidRPr="00674FAC">
        <w:rPr>
          <w:color w:val="000000" w:themeColor="text1"/>
        </w:rPr>
        <w:t xml:space="preserve">colii doctorale </w:t>
      </w:r>
      <w:r w:rsidR="003E74C9" w:rsidRPr="00674FAC">
        <w:rPr>
          <w:color w:val="000000" w:themeColor="text1"/>
        </w:rPr>
        <w:t>ș</w:t>
      </w:r>
      <w:r w:rsidRPr="00674FAC">
        <w:rPr>
          <w:color w:val="000000" w:themeColor="text1"/>
        </w:rPr>
        <w:t>i este disponibil înainte de concursul de admitere.</w:t>
      </w:r>
    </w:p>
    <w:p w14:paraId="0D3189D4" w14:textId="77777777" w:rsidR="004066FB" w:rsidRPr="00674FAC" w:rsidRDefault="004066FB">
      <w:pPr>
        <w:tabs>
          <w:tab w:val="left" w:pos="0"/>
        </w:tabs>
        <w:jc w:val="both"/>
        <w:rPr>
          <w:color w:val="000000" w:themeColor="text1"/>
        </w:rPr>
      </w:pPr>
    </w:p>
    <w:p w14:paraId="40814223" w14:textId="291C8C13" w:rsidR="004066FB" w:rsidRPr="00674FAC" w:rsidRDefault="008126CC">
      <w:pPr>
        <w:tabs>
          <w:tab w:val="left" w:pos="0"/>
        </w:tabs>
        <w:jc w:val="both"/>
        <w:rPr>
          <w:b/>
          <w:color w:val="000000" w:themeColor="text1"/>
        </w:rPr>
      </w:pPr>
      <w:r w:rsidRPr="00674FAC">
        <w:rPr>
          <w:b/>
          <w:color w:val="000000" w:themeColor="text1"/>
        </w:rPr>
        <w:t>Art. 1</w:t>
      </w:r>
      <w:r w:rsidR="00DF41F4" w:rsidRPr="00674FAC">
        <w:rPr>
          <w:b/>
          <w:color w:val="000000" w:themeColor="text1"/>
        </w:rPr>
        <w:t>8</w:t>
      </w:r>
    </w:p>
    <w:p w14:paraId="39D3146E" w14:textId="77777777" w:rsidR="004066FB" w:rsidRPr="00674FAC" w:rsidRDefault="008126CC">
      <w:pPr>
        <w:tabs>
          <w:tab w:val="left" w:pos="0"/>
        </w:tabs>
        <w:jc w:val="both"/>
        <w:rPr>
          <w:color w:val="000000" w:themeColor="text1"/>
        </w:rPr>
      </w:pPr>
      <w:r w:rsidRPr="00674FAC">
        <w:rPr>
          <w:color w:val="000000" w:themeColor="text1"/>
        </w:rPr>
        <w:t>Admiterea candida</w:t>
      </w:r>
      <w:r w:rsidR="003E74C9" w:rsidRPr="00674FAC">
        <w:rPr>
          <w:color w:val="000000" w:themeColor="text1"/>
        </w:rPr>
        <w:t>ț</w:t>
      </w:r>
      <w:r w:rsidRPr="00674FAC">
        <w:rPr>
          <w:color w:val="000000" w:themeColor="text1"/>
        </w:rPr>
        <w:t xml:space="preserve">ilor români de pretutindeni </w:t>
      </w:r>
      <w:r w:rsidR="003E74C9" w:rsidRPr="00674FAC">
        <w:rPr>
          <w:color w:val="000000" w:themeColor="text1"/>
        </w:rPr>
        <w:t>ș</w:t>
      </w:r>
      <w:r w:rsidRPr="00674FAC">
        <w:rPr>
          <w:color w:val="000000" w:themeColor="text1"/>
        </w:rPr>
        <w:t>i a cetă</w:t>
      </w:r>
      <w:r w:rsidR="003E74C9" w:rsidRPr="00674FAC">
        <w:rPr>
          <w:color w:val="000000" w:themeColor="text1"/>
        </w:rPr>
        <w:t>ț</w:t>
      </w:r>
      <w:r w:rsidRPr="00674FAC">
        <w:rPr>
          <w:color w:val="000000" w:themeColor="text1"/>
        </w:rPr>
        <w:t>enilor străini din state ter</w:t>
      </w:r>
      <w:r w:rsidR="003E74C9" w:rsidRPr="00674FAC">
        <w:rPr>
          <w:color w:val="000000" w:themeColor="text1"/>
        </w:rPr>
        <w:t>ț</w:t>
      </w:r>
      <w:r w:rsidRPr="00674FAC">
        <w:rPr>
          <w:color w:val="000000" w:themeColor="text1"/>
        </w:rPr>
        <w:t>e Uniunii Europene se realizează în baza metodologiilor special elaborate de către Ministerul Educa</w:t>
      </w:r>
      <w:r w:rsidR="003E74C9" w:rsidRPr="00674FAC">
        <w:rPr>
          <w:color w:val="000000" w:themeColor="text1"/>
        </w:rPr>
        <w:t>ț</w:t>
      </w:r>
      <w:r w:rsidRPr="00674FAC">
        <w:rPr>
          <w:color w:val="000000" w:themeColor="text1"/>
        </w:rPr>
        <w:t xml:space="preserve">iei </w:t>
      </w:r>
      <w:r w:rsidR="003E74C9" w:rsidRPr="00674FAC">
        <w:rPr>
          <w:color w:val="000000" w:themeColor="text1"/>
        </w:rPr>
        <w:t>ș</w:t>
      </w:r>
      <w:r w:rsidRPr="00674FAC">
        <w:rPr>
          <w:color w:val="000000" w:themeColor="text1"/>
        </w:rPr>
        <w:t>i Cercetării, iar ace</w:t>
      </w:r>
      <w:r w:rsidR="003E74C9" w:rsidRPr="00674FAC">
        <w:rPr>
          <w:color w:val="000000" w:themeColor="text1"/>
        </w:rPr>
        <w:t>ș</w:t>
      </w:r>
      <w:r w:rsidRPr="00674FAC">
        <w:rPr>
          <w:color w:val="000000" w:themeColor="text1"/>
        </w:rPr>
        <w:t>tia se vor adresa Direc</w:t>
      </w:r>
      <w:r w:rsidR="003E74C9" w:rsidRPr="00674FAC">
        <w:rPr>
          <w:color w:val="000000" w:themeColor="text1"/>
        </w:rPr>
        <w:t>ț</w:t>
      </w:r>
      <w:r w:rsidRPr="00674FAC">
        <w:rPr>
          <w:color w:val="000000" w:themeColor="text1"/>
        </w:rPr>
        <w:t>iei Rela</w:t>
      </w:r>
      <w:r w:rsidR="003E74C9" w:rsidRPr="00674FAC">
        <w:rPr>
          <w:color w:val="000000" w:themeColor="text1"/>
        </w:rPr>
        <w:t>ț</w:t>
      </w:r>
      <w:r w:rsidRPr="00674FAC">
        <w:rPr>
          <w:color w:val="000000" w:themeColor="text1"/>
        </w:rPr>
        <w:t>ii Interna</w:t>
      </w:r>
      <w:r w:rsidR="003E74C9" w:rsidRPr="00674FAC">
        <w:rPr>
          <w:color w:val="000000" w:themeColor="text1"/>
        </w:rPr>
        <w:t>ț</w:t>
      </w:r>
      <w:r w:rsidRPr="00674FAC">
        <w:rPr>
          <w:color w:val="000000" w:themeColor="text1"/>
        </w:rPr>
        <w:t xml:space="preserve">ionale / </w:t>
      </w:r>
      <w:r w:rsidRPr="00674FAC">
        <w:rPr>
          <w:color w:val="000000" w:themeColor="text1"/>
          <w:highlight w:val="white"/>
        </w:rPr>
        <w:t>Serviciul Rela</w:t>
      </w:r>
      <w:r w:rsidR="003E74C9" w:rsidRPr="00674FAC">
        <w:rPr>
          <w:color w:val="000000" w:themeColor="text1"/>
          <w:highlight w:val="white"/>
        </w:rPr>
        <w:t>ț</w:t>
      </w:r>
      <w:r w:rsidRPr="00674FAC">
        <w:rPr>
          <w:color w:val="000000" w:themeColor="text1"/>
          <w:highlight w:val="white"/>
        </w:rPr>
        <w:t>ii Externe,</w:t>
      </w:r>
      <w:r w:rsidRPr="00674FAC">
        <w:rPr>
          <w:i/>
          <w:color w:val="000000" w:themeColor="text1"/>
          <w:highlight w:val="white"/>
        </w:rPr>
        <w:t xml:space="preserve"> </w:t>
      </w:r>
      <w:r w:rsidRPr="00674FAC">
        <w:rPr>
          <w:color w:val="000000" w:themeColor="text1"/>
        </w:rPr>
        <w:t>în vederea înscrierii la concursul de admitere la studiile universitare de doctorat, cu respectarea reglementarilor legale, a celor din Universitatea din Bucure</w:t>
      </w:r>
      <w:r w:rsidR="003E74C9" w:rsidRPr="00674FAC">
        <w:rPr>
          <w:color w:val="000000" w:themeColor="text1"/>
        </w:rPr>
        <w:t>ș</w:t>
      </w:r>
      <w:r w:rsidRPr="00674FAC">
        <w:rPr>
          <w:color w:val="000000" w:themeColor="text1"/>
        </w:rPr>
        <w:t xml:space="preserve">ti, Facultatea de Filosofie </w:t>
      </w:r>
      <w:r w:rsidR="003E74C9" w:rsidRPr="00674FAC">
        <w:rPr>
          <w:color w:val="000000" w:themeColor="text1"/>
        </w:rPr>
        <w:t>ș</w:t>
      </w:r>
      <w:r w:rsidRPr="00674FAC">
        <w:rPr>
          <w:color w:val="000000" w:themeColor="text1"/>
        </w:rPr>
        <w:t xml:space="preserve">i a celor ale </w:t>
      </w:r>
      <w:r w:rsidR="003E74C9" w:rsidRPr="00674FAC">
        <w:rPr>
          <w:color w:val="000000" w:themeColor="text1"/>
        </w:rPr>
        <w:t>Ș</w:t>
      </w:r>
      <w:r w:rsidRPr="00674FAC">
        <w:rPr>
          <w:color w:val="000000" w:themeColor="text1"/>
        </w:rPr>
        <w:t>.D.F.</w:t>
      </w:r>
    </w:p>
    <w:p w14:paraId="71C38006" w14:textId="77777777" w:rsidR="004066FB" w:rsidRPr="00674FAC" w:rsidRDefault="004066FB">
      <w:pPr>
        <w:tabs>
          <w:tab w:val="left" w:pos="0"/>
        </w:tabs>
        <w:jc w:val="both"/>
        <w:rPr>
          <w:color w:val="000000" w:themeColor="text1"/>
        </w:rPr>
      </w:pPr>
    </w:p>
    <w:p w14:paraId="74134BA1" w14:textId="11A790DD" w:rsidR="004066FB" w:rsidRPr="00674FAC" w:rsidRDefault="008126CC">
      <w:pPr>
        <w:tabs>
          <w:tab w:val="left" w:pos="0"/>
        </w:tabs>
        <w:jc w:val="both"/>
        <w:rPr>
          <w:b/>
          <w:color w:val="000000" w:themeColor="text1"/>
        </w:rPr>
      </w:pPr>
      <w:r w:rsidRPr="00674FAC">
        <w:rPr>
          <w:b/>
          <w:color w:val="000000" w:themeColor="text1"/>
        </w:rPr>
        <w:t>Art. 1</w:t>
      </w:r>
      <w:r w:rsidR="00DF41F4" w:rsidRPr="00674FAC">
        <w:rPr>
          <w:b/>
          <w:color w:val="000000" w:themeColor="text1"/>
        </w:rPr>
        <w:t>9</w:t>
      </w:r>
    </w:p>
    <w:p w14:paraId="23495D72" w14:textId="77777777" w:rsidR="004066FB" w:rsidRPr="00674FAC" w:rsidRDefault="008126CC">
      <w:pPr>
        <w:tabs>
          <w:tab w:val="left" w:pos="0"/>
        </w:tabs>
        <w:jc w:val="both"/>
        <w:rPr>
          <w:color w:val="000000" w:themeColor="text1"/>
        </w:rPr>
      </w:pPr>
      <w:r w:rsidRPr="00674FAC">
        <w:rPr>
          <w:color w:val="000000" w:themeColor="text1"/>
        </w:rPr>
        <w:t>Candida</w:t>
      </w:r>
      <w:r w:rsidR="003E74C9" w:rsidRPr="00674FAC">
        <w:rPr>
          <w:color w:val="000000" w:themeColor="text1"/>
        </w:rPr>
        <w:t>ț</w:t>
      </w:r>
      <w:r w:rsidRPr="00674FAC">
        <w:rPr>
          <w:color w:val="000000" w:themeColor="text1"/>
        </w:rPr>
        <w:t>ii care nu fac parte din Uniunea Europeană, Spa</w:t>
      </w:r>
      <w:r w:rsidR="003E74C9" w:rsidRPr="00674FAC">
        <w:rPr>
          <w:color w:val="000000" w:themeColor="text1"/>
        </w:rPr>
        <w:t>ț</w:t>
      </w:r>
      <w:r w:rsidRPr="00674FAC">
        <w:rPr>
          <w:color w:val="000000" w:themeColor="text1"/>
        </w:rPr>
        <w:t xml:space="preserve">iul Economic European </w:t>
      </w:r>
      <w:r w:rsidR="003E74C9" w:rsidRPr="00674FAC">
        <w:rPr>
          <w:color w:val="000000" w:themeColor="text1"/>
        </w:rPr>
        <w:t>ș</w:t>
      </w:r>
      <w:r w:rsidRPr="00674FAC">
        <w:rPr>
          <w:color w:val="000000" w:themeColor="text1"/>
        </w:rPr>
        <w:t>i Confedera</w:t>
      </w:r>
      <w:r w:rsidR="003E74C9" w:rsidRPr="00674FAC">
        <w:rPr>
          <w:color w:val="000000" w:themeColor="text1"/>
        </w:rPr>
        <w:t>ț</w:t>
      </w:r>
      <w:r w:rsidRPr="00674FAC">
        <w:rPr>
          <w:color w:val="000000" w:themeColor="text1"/>
        </w:rPr>
        <w:t>ia Elve</w:t>
      </w:r>
      <w:r w:rsidR="003E74C9" w:rsidRPr="00674FAC">
        <w:rPr>
          <w:color w:val="000000" w:themeColor="text1"/>
        </w:rPr>
        <w:t>ț</w:t>
      </w:r>
      <w:r w:rsidRPr="00674FAC">
        <w:rPr>
          <w:color w:val="000000" w:themeColor="text1"/>
        </w:rPr>
        <w:t>iană (</w:t>
      </w:r>
      <w:proofErr w:type="spellStart"/>
      <w:r w:rsidRPr="00674FAC">
        <w:rPr>
          <w:color w:val="000000" w:themeColor="text1"/>
        </w:rPr>
        <w:t>extracomunitari</w:t>
      </w:r>
      <w:proofErr w:type="spellEnd"/>
      <w:r w:rsidRPr="00674FAC">
        <w:rPr>
          <w:color w:val="000000" w:themeColor="text1"/>
        </w:rPr>
        <w:t>) au obliga</w:t>
      </w:r>
      <w:r w:rsidR="003E74C9" w:rsidRPr="00674FAC">
        <w:rPr>
          <w:color w:val="000000" w:themeColor="text1"/>
        </w:rPr>
        <w:t>ț</w:t>
      </w:r>
      <w:r w:rsidRPr="00674FAC">
        <w:rPr>
          <w:color w:val="000000" w:themeColor="text1"/>
        </w:rPr>
        <w:t xml:space="preserve">ia de a prezenta </w:t>
      </w:r>
      <w:r w:rsidRPr="00674FAC">
        <w:rPr>
          <w:b/>
          <w:color w:val="000000" w:themeColor="text1"/>
        </w:rPr>
        <w:t>la înscriere</w:t>
      </w:r>
      <w:r w:rsidRPr="00674FAC">
        <w:rPr>
          <w:color w:val="000000" w:themeColor="text1"/>
        </w:rPr>
        <w:t xml:space="preserve"> atestatul de recunoa</w:t>
      </w:r>
      <w:r w:rsidR="003E74C9" w:rsidRPr="00674FAC">
        <w:rPr>
          <w:color w:val="000000" w:themeColor="text1"/>
        </w:rPr>
        <w:t>ș</w:t>
      </w:r>
      <w:r w:rsidRPr="00674FAC">
        <w:rPr>
          <w:color w:val="000000" w:themeColor="text1"/>
        </w:rPr>
        <w:t>tere a acestor studii, eliberat de către direc</w:t>
      </w:r>
      <w:r w:rsidR="003E74C9" w:rsidRPr="00674FAC">
        <w:rPr>
          <w:color w:val="000000" w:themeColor="text1"/>
        </w:rPr>
        <w:t>ț</w:t>
      </w:r>
      <w:r w:rsidRPr="00674FAC">
        <w:rPr>
          <w:color w:val="000000" w:themeColor="text1"/>
        </w:rPr>
        <w:t>ia de specialitate din cadrul Ministerului Educa</w:t>
      </w:r>
      <w:r w:rsidR="003E74C9" w:rsidRPr="00674FAC">
        <w:rPr>
          <w:color w:val="000000" w:themeColor="text1"/>
        </w:rPr>
        <w:t>ț</w:t>
      </w:r>
      <w:r w:rsidRPr="00674FAC">
        <w:rPr>
          <w:color w:val="000000" w:themeColor="text1"/>
        </w:rPr>
        <w:t xml:space="preserve">iei </w:t>
      </w:r>
      <w:r w:rsidR="003E74C9" w:rsidRPr="00674FAC">
        <w:rPr>
          <w:color w:val="000000" w:themeColor="text1"/>
        </w:rPr>
        <w:t>ș</w:t>
      </w:r>
      <w:r w:rsidRPr="00674FAC">
        <w:rPr>
          <w:color w:val="000000" w:themeColor="text1"/>
        </w:rPr>
        <w:t>i Cercetării. Atestatul de recunoa</w:t>
      </w:r>
      <w:r w:rsidR="003E74C9" w:rsidRPr="00674FAC">
        <w:rPr>
          <w:color w:val="000000" w:themeColor="text1"/>
        </w:rPr>
        <w:t>ș</w:t>
      </w:r>
      <w:r w:rsidRPr="00674FAC">
        <w:rPr>
          <w:color w:val="000000" w:themeColor="text1"/>
        </w:rPr>
        <w:t>tere va fi înso</w:t>
      </w:r>
      <w:r w:rsidR="003E74C9" w:rsidRPr="00674FAC">
        <w:rPr>
          <w:color w:val="000000" w:themeColor="text1"/>
        </w:rPr>
        <w:t>ț</w:t>
      </w:r>
      <w:r w:rsidRPr="00674FAC">
        <w:rPr>
          <w:color w:val="000000" w:themeColor="text1"/>
        </w:rPr>
        <w:t>it de copiile traducerilor legalizate ale diplomelor care au stat la baza emiterii acestuia.</w:t>
      </w:r>
    </w:p>
    <w:p w14:paraId="50929EED" w14:textId="77777777" w:rsidR="004066FB" w:rsidRPr="00674FAC" w:rsidRDefault="004066FB">
      <w:pPr>
        <w:tabs>
          <w:tab w:val="left" w:pos="0"/>
        </w:tabs>
        <w:jc w:val="both"/>
        <w:rPr>
          <w:color w:val="000000" w:themeColor="text1"/>
        </w:rPr>
      </w:pPr>
    </w:p>
    <w:p w14:paraId="23E7D300" w14:textId="44E6F799" w:rsidR="004066FB" w:rsidRPr="00674FAC" w:rsidRDefault="008126CC">
      <w:pPr>
        <w:tabs>
          <w:tab w:val="left" w:pos="0"/>
        </w:tabs>
        <w:jc w:val="both"/>
        <w:rPr>
          <w:b/>
          <w:color w:val="000000" w:themeColor="text1"/>
        </w:rPr>
      </w:pPr>
      <w:r w:rsidRPr="00674FAC">
        <w:rPr>
          <w:b/>
          <w:color w:val="000000" w:themeColor="text1"/>
        </w:rPr>
        <w:t xml:space="preserve">Art. </w:t>
      </w:r>
      <w:r w:rsidR="00DF41F4" w:rsidRPr="00674FAC">
        <w:rPr>
          <w:b/>
          <w:color w:val="000000" w:themeColor="text1"/>
        </w:rPr>
        <w:t>20</w:t>
      </w:r>
    </w:p>
    <w:p w14:paraId="0F9665DE" w14:textId="77777777" w:rsidR="004066FB" w:rsidRPr="00674FAC" w:rsidRDefault="008126CC">
      <w:pPr>
        <w:tabs>
          <w:tab w:val="left" w:pos="0"/>
        </w:tabs>
        <w:jc w:val="both"/>
        <w:rPr>
          <w:color w:val="000000" w:themeColor="text1"/>
        </w:rPr>
      </w:pPr>
      <w:r w:rsidRPr="00674FAC">
        <w:rPr>
          <w:color w:val="000000" w:themeColor="text1"/>
        </w:rPr>
        <w:t>O persoană poate beneficia de finan</w:t>
      </w:r>
      <w:r w:rsidR="003E74C9" w:rsidRPr="00674FAC">
        <w:rPr>
          <w:color w:val="000000" w:themeColor="text1"/>
        </w:rPr>
        <w:t>ț</w:t>
      </w:r>
      <w:r w:rsidRPr="00674FAC">
        <w:rPr>
          <w:color w:val="000000" w:themeColor="text1"/>
        </w:rPr>
        <w:t>are de la buget pentru un singur program de doctorat. Costurile aferente depă</w:t>
      </w:r>
      <w:r w:rsidR="003E74C9" w:rsidRPr="00674FAC">
        <w:rPr>
          <w:color w:val="000000" w:themeColor="text1"/>
        </w:rPr>
        <w:t>ș</w:t>
      </w:r>
      <w:r w:rsidRPr="00674FAC">
        <w:rPr>
          <w:color w:val="000000" w:themeColor="text1"/>
        </w:rPr>
        <w:t>irii duratei învă</w:t>
      </w:r>
      <w:r w:rsidR="003E74C9" w:rsidRPr="00674FAC">
        <w:rPr>
          <w:color w:val="000000" w:themeColor="text1"/>
        </w:rPr>
        <w:t>ț</w:t>
      </w:r>
      <w:r w:rsidRPr="00674FAC">
        <w:rPr>
          <w:color w:val="000000" w:themeColor="text1"/>
        </w:rPr>
        <w:t>ământului gratuit, prevăzute de lege, se suportă de către studentul-doctorand.</w:t>
      </w:r>
    </w:p>
    <w:p w14:paraId="17CEB856" w14:textId="77777777" w:rsidR="004066FB" w:rsidRPr="00674FAC" w:rsidRDefault="004066FB">
      <w:pPr>
        <w:tabs>
          <w:tab w:val="left" w:pos="0"/>
        </w:tabs>
        <w:jc w:val="both"/>
        <w:rPr>
          <w:color w:val="000000" w:themeColor="text1"/>
        </w:rPr>
      </w:pPr>
    </w:p>
    <w:p w14:paraId="7082880B" w14:textId="77777777" w:rsidR="004066FB" w:rsidRPr="00674FAC" w:rsidRDefault="004066FB">
      <w:pPr>
        <w:tabs>
          <w:tab w:val="left" w:pos="0"/>
        </w:tabs>
        <w:jc w:val="both"/>
        <w:rPr>
          <w:color w:val="000000" w:themeColor="text1"/>
        </w:rPr>
      </w:pPr>
    </w:p>
    <w:p w14:paraId="5AA9EECD" w14:textId="77777777" w:rsidR="004066FB" w:rsidRPr="00674FAC" w:rsidRDefault="004066FB">
      <w:pPr>
        <w:tabs>
          <w:tab w:val="left" w:pos="0"/>
        </w:tabs>
        <w:jc w:val="both"/>
        <w:rPr>
          <w:color w:val="000000" w:themeColor="text1"/>
        </w:rPr>
      </w:pPr>
    </w:p>
    <w:p w14:paraId="443B2263" w14:textId="77777777" w:rsidR="004066FB" w:rsidRPr="00674FAC" w:rsidRDefault="004066FB">
      <w:pPr>
        <w:tabs>
          <w:tab w:val="left" w:pos="0"/>
        </w:tabs>
        <w:jc w:val="both"/>
        <w:rPr>
          <w:color w:val="000000" w:themeColor="text1"/>
        </w:rPr>
      </w:pPr>
    </w:p>
    <w:p w14:paraId="2BA309BB" w14:textId="77777777" w:rsidR="004066FB" w:rsidRPr="00674FAC" w:rsidRDefault="008126CC">
      <w:pPr>
        <w:tabs>
          <w:tab w:val="left" w:pos="0"/>
        </w:tabs>
        <w:jc w:val="center"/>
        <w:rPr>
          <w:b/>
          <w:color w:val="000000" w:themeColor="text1"/>
        </w:rPr>
      </w:pPr>
      <w:r w:rsidRPr="00674FAC">
        <w:rPr>
          <w:b/>
          <w:color w:val="000000" w:themeColor="text1"/>
        </w:rPr>
        <w:t>V. Desfă</w:t>
      </w:r>
      <w:r w:rsidR="003E74C9" w:rsidRPr="00674FAC">
        <w:rPr>
          <w:b/>
          <w:color w:val="000000" w:themeColor="text1"/>
        </w:rPr>
        <w:t>ș</w:t>
      </w:r>
      <w:r w:rsidRPr="00674FAC">
        <w:rPr>
          <w:b/>
          <w:color w:val="000000" w:themeColor="text1"/>
        </w:rPr>
        <w:t>urarea concursului</w:t>
      </w:r>
    </w:p>
    <w:p w14:paraId="28B915A4" w14:textId="77777777" w:rsidR="004066FB" w:rsidRPr="00674FAC" w:rsidRDefault="004066FB">
      <w:pPr>
        <w:tabs>
          <w:tab w:val="left" w:pos="0"/>
        </w:tabs>
        <w:jc w:val="both"/>
        <w:rPr>
          <w:color w:val="000000" w:themeColor="text1"/>
        </w:rPr>
      </w:pPr>
    </w:p>
    <w:p w14:paraId="5F7FEBB9" w14:textId="2DCF2112" w:rsidR="004066FB" w:rsidRPr="00674FAC" w:rsidRDefault="008126CC">
      <w:pPr>
        <w:tabs>
          <w:tab w:val="left" w:pos="0"/>
        </w:tabs>
        <w:jc w:val="both"/>
        <w:rPr>
          <w:b/>
          <w:color w:val="000000" w:themeColor="text1"/>
        </w:rPr>
      </w:pPr>
      <w:r w:rsidRPr="00674FAC">
        <w:rPr>
          <w:b/>
          <w:color w:val="000000" w:themeColor="text1"/>
        </w:rPr>
        <w:t>Art. 2</w:t>
      </w:r>
      <w:r w:rsidR="00DF41F4" w:rsidRPr="00674FAC">
        <w:rPr>
          <w:b/>
          <w:color w:val="000000" w:themeColor="text1"/>
        </w:rPr>
        <w:t>1</w:t>
      </w:r>
    </w:p>
    <w:p w14:paraId="49830C6C" w14:textId="75344AF3" w:rsidR="004066FB" w:rsidRPr="00674FAC" w:rsidRDefault="008126CC">
      <w:pPr>
        <w:tabs>
          <w:tab w:val="left" w:pos="0"/>
        </w:tabs>
        <w:jc w:val="both"/>
        <w:rPr>
          <w:color w:val="000000" w:themeColor="text1"/>
        </w:rPr>
      </w:pPr>
      <w:r w:rsidRPr="00674FAC">
        <w:rPr>
          <w:color w:val="000000" w:themeColor="text1"/>
        </w:rPr>
        <w:t>Concursul de admitere la doctorat se desfă</w:t>
      </w:r>
      <w:r w:rsidR="003E74C9" w:rsidRPr="00674FAC">
        <w:rPr>
          <w:color w:val="000000" w:themeColor="text1"/>
        </w:rPr>
        <w:t>ș</w:t>
      </w:r>
      <w:r w:rsidRPr="00674FAC">
        <w:rPr>
          <w:color w:val="000000" w:themeColor="text1"/>
        </w:rPr>
        <w:t xml:space="preserve">oară la Facultatea de Filosofie, </w:t>
      </w:r>
      <w:r w:rsidR="003A4EC3" w:rsidRPr="00674FAC">
        <w:rPr>
          <w:color w:val="000000" w:themeColor="text1"/>
        </w:rPr>
        <w:t xml:space="preserve">pe domenii, </w:t>
      </w:r>
      <w:r w:rsidRPr="00674FAC">
        <w:rPr>
          <w:color w:val="000000" w:themeColor="text1"/>
        </w:rPr>
        <w:t>fizic sau prin videoconferin</w:t>
      </w:r>
      <w:r w:rsidR="003E74C9" w:rsidRPr="00674FAC">
        <w:rPr>
          <w:color w:val="000000" w:themeColor="text1"/>
        </w:rPr>
        <w:t>ț</w:t>
      </w:r>
      <w:r w:rsidRPr="00674FAC">
        <w:rPr>
          <w:color w:val="000000" w:themeColor="text1"/>
        </w:rPr>
        <w:t xml:space="preserve">ă. </w:t>
      </w:r>
    </w:p>
    <w:p w14:paraId="43805A82" w14:textId="77777777" w:rsidR="004066FB" w:rsidRPr="00674FAC" w:rsidRDefault="004066FB">
      <w:pPr>
        <w:tabs>
          <w:tab w:val="left" w:pos="0"/>
        </w:tabs>
        <w:jc w:val="both"/>
        <w:rPr>
          <w:b/>
          <w:color w:val="000000" w:themeColor="text1"/>
        </w:rPr>
      </w:pPr>
    </w:p>
    <w:p w14:paraId="2E1D0DD0" w14:textId="3CEF494B" w:rsidR="004066FB" w:rsidRPr="00674FAC" w:rsidRDefault="008126CC">
      <w:pPr>
        <w:tabs>
          <w:tab w:val="left" w:pos="0"/>
        </w:tabs>
        <w:jc w:val="both"/>
        <w:rPr>
          <w:b/>
          <w:color w:val="000000" w:themeColor="text1"/>
        </w:rPr>
      </w:pPr>
      <w:r w:rsidRPr="00674FAC">
        <w:rPr>
          <w:b/>
          <w:color w:val="000000" w:themeColor="text1"/>
        </w:rPr>
        <w:t>Art. 2</w:t>
      </w:r>
      <w:r w:rsidR="00DF41F4" w:rsidRPr="00674FAC">
        <w:rPr>
          <w:b/>
          <w:color w:val="000000" w:themeColor="text1"/>
        </w:rPr>
        <w:t>2</w:t>
      </w:r>
    </w:p>
    <w:p w14:paraId="2BA79D36" w14:textId="77777777" w:rsidR="004066FB" w:rsidRPr="00674FAC" w:rsidRDefault="008126CC">
      <w:pPr>
        <w:tabs>
          <w:tab w:val="left" w:pos="0"/>
        </w:tabs>
        <w:jc w:val="both"/>
        <w:rPr>
          <w:color w:val="000000" w:themeColor="text1"/>
        </w:rPr>
      </w:pPr>
      <w:r w:rsidRPr="00674FAC">
        <w:rPr>
          <w:color w:val="000000" w:themeColor="text1"/>
        </w:rPr>
        <w:t>(1) Concursul de admitere se desfă</w:t>
      </w:r>
      <w:r w:rsidR="003E74C9" w:rsidRPr="00674FAC">
        <w:rPr>
          <w:color w:val="000000" w:themeColor="text1"/>
        </w:rPr>
        <w:t>ș</w:t>
      </w:r>
      <w:r w:rsidRPr="00674FAC">
        <w:rPr>
          <w:color w:val="000000" w:themeColor="text1"/>
        </w:rPr>
        <w:t xml:space="preserve">oară cu respectarea prevederilor legale </w:t>
      </w:r>
      <w:r w:rsidR="003E74C9" w:rsidRPr="00674FAC">
        <w:rPr>
          <w:color w:val="000000" w:themeColor="text1"/>
        </w:rPr>
        <w:t>ș</w:t>
      </w:r>
      <w:r w:rsidRPr="00674FAC">
        <w:rPr>
          <w:color w:val="000000" w:themeColor="text1"/>
        </w:rPr>
        <w:t>i în conformitate cu informa</w:t>
      </w:r>
      <w:r w:rsidR="003E74C9" w:rsidRPr="00674FAC">
        <w:rPr>
          <w:color w:val="000000" w:themeColor="text1"/>
        </w:rPr>
        <w:t>ț</w:t>
      </w:r>
      <w:r w:rsidRPr="00674FAC">
        <w:rPr>
          <w:color w:val="000000" w:themeColor="text1"/>
        </w:rPr>
        <w:t>iile afi</w:t>
      </w:r>
      <w:r w:rsidR="003E74C9" w:rsidRPr="00674FAC">
        <w:rPr>
          <w:color w:val="000000" w:themeColor="text1"/>
        </w:rPr>
        <w:t>ș</w:t>
      </w:r>
      <w:r w:rsidRPr="00674FAC">
        <w:rPr>
          <w:color w:val="000000" w:themeColor="text1"/>
        </w:rPr>
        <w:t xml:space="preserve">ate pe pagina web a </w:t>
      </w:r>
      <w:r w:rsidR="003E74C9" w:rsidRPr="00674FAC">
        <w:rPr>
          <w:color w:val="000000" w:themeColor="text1"/>
        </w:rPr>
        <w:t>Ș</w:t>
      </w:r>
      <w:r w:rsidRPr="00674FAC">
        <w:rPr>
          <w:color w:val="000000" w:themeColor="text1"/>
        </w:rPr>
        <w:t xml:space="preserve">.D.F. </w:t>
      </w:r>
    </w:p>
    <w:p w14:paraId="5846E061" w14:textId="77777777" w:rsidR="004066FB" w:rsidRPr="00674FAC" w:rsidRDefault="008126CC">
      <w:pPr>
        <w:tabs>
          <w:tab w:val="left" w:pos="0"/>
        </w:tabs>
        <w:jc w:val="both"/>
        <w:rPr>
          <w:color w:val="000000" w:themeColor="text1"/>
        </w:rPr>
      </w:pPr>
      <w:r w:rsidRPr="00674FAC">
        <w:rPr>
          <w:color w:val="000000" w:themeColor="text1"/>
        </w:rPr>
        <w:t>(2) În cazul concursului de admitere desfă</w:t>
      </w:r>
      <w:r w:rsidR="003E74C9" w:rsidRPr="00674FAC">
        <w:rPr>
          <w:color w:val="000000" w:themeColor="text1"/>
        </w:rPr>
        <w:t>ș</w:t>
      </w:r>
      <w:r w:rsidRPr="00674FAC">
        <w:rPr>
          <w:color w:val="000000" w:themeColor="text1"/>
        </w:rPr>
        <w:t>urat prin videoconferin</w:t>
      </w:r>
      <w:r w:rsidR="003E74C9" w:rsidRPr="00674FAC">
        <w:rPr>
          <w:color w:val="000000" w:themeColor="text1"/>
        </w:rPr>
        <w:t>ț</w:t>
      </w:r>
      <w:r w:rsidRPr="00674FAC">
        <w:rPr>
          <w:color w:val="000000" w:themeColor="text1"/>
        </w:rPr>
        <w:t>ă, este obligatorie înregistrarea audio-video a sus</w:t>
      </w:r>
      <w:r w:rsidR="003E74C9" w:rsidRPr="00674FAC">
        <w:rPr>
          <w:color w:val="000000" w:themeColor="text1"/>
        </w:rPr>
        <w:t>ț</w:t>
      </w:r>
      <w:r w:rsidRPr="00674FAC">
        <w:rPr>
          <w:color w:val="000000" w:themeColor="text1"/>
        </w:rPr>
        <w:t xml:space="preserve">inerii concursului de admitere </w:t>
      </w:r>
      <w:r w:rsidR="003E74C9" w:rsidRPr="00674FAC">
        <w:rPr>
          <w:color w:val="000000" w:themeColor="text1"/>
        </w:rPr>
        <w:t>ș</w:t>
      </w:r>
      <w:r w:rsidRPr="00674FAC">
        <w:rPr>
          <w:color w:val="000000" w:themeColor="text1"/>
        </w:rPr>
        <w:t>i se arhivează împreună cu celelalte documente ale admiterii.</w:t>
      </w:r>
    </w:p>
    <w:p w14:paraId="321AD92F" w14:textId="77777777" w:rsidR="004066FB" w:rsidRPr="00674FAC" w:rsidRDefault="004066FB">
      <w:pPr>
        <w:tabs>
          <w:tab w:val="left" w:pos="0"/>
        </w:tabs>
        <w:jc w:val="both"/>
        <w:rPr>
          <w:b/>
          <w:color w:val="000000" w:themeColor="text1"/>
        </w:rPr>
      </w:pPr>
    </w:p>
    <w:p w14:paraId="4B0AA1C9" w14:textId="0016719D" w:rsidR="004066FB" w:rsidRPr="00674FAC" w:rsidRDefault="008126CC">
      <w:pPr>
        <w:tabs>
          <w:tab w:val="left" w:pos="0"/>
        </w:tabs>
        <w:jc w:val="both"/>
        <w:rPr>
          <w:b/>
          <w:color w:val="000000" w:themeColor="text1"/>
        </w:rPr>
      </w:pPr>
      <w:r w:rsidRPr="00674FAC">
        <w:rPr>
          <w:b/>
          <w:color w:val="000000" w:themeColor="text1"/>
        </w:rPr>
        <w:t>Art. 2</w:t>
      </w:r>
      <w:r w:rsidR="00DF41F4" w:rsidRPr="00674FAC">
        <w:rPr>
          <w:b/>
          <w:color w:val="000000" w:themeColor="text1"/>
        </w:rPr>
        <w:t>3</w:t>
      </w:r>
    </w:p>
    <w:p w14:paraId="71ED8152" w14:textId="77777777" w:rsidR="004066FB" w:rsidRPr="00674FAC" w:rsidRDefault="008126CC">
      <w:pPr>
        <w:tabs>
          <w:tab w:val="left" w:pos="0"/>
        </w:tabs>
        <w:jc w:val="both"/>
        <w:rPr>
          <w:color w:val="000000" w:themeColor="text1"/>
        </w:rPr>
      </w:pPr>
      <w:r w:rsidRPr="00674FAC">
        <w:rPr>
          <w:color w:val="000000" w:themeColor="text1"/>
        </w:rPr>
        <w:t xml:space="preserve">În principiu, conducătorul de doctorat poate face parte din comisia de admitere. </w:t>
      </w:r>
    </w:p>
    <w:p w14:paraId="3F8716CF" w14:textId="77777777" w:rsidR="004066FB" w:rsidRPr="00674FAC" w:rsidRDefault="004066FB">
      <w:pPr>
        <w:tabs>
          <w:tab w:val="left" w:pos="0"/>
        </w:tabs>
        <w:jc w:val="both"/>
        <w:rPr>
          <w:color w:val="000000" w:themeColor="text1"/>
        </w:rPr>
      </w:pPr>
    </w:p>
    <w:p w14:paraId="3C82CBF5" w14:textId="49FCBDBF" w:rsidR="004066FB" w:rsidRPr="00674FAC" w:rsidRDefault="008126CC">
      <w:pPr>
        <w:tabs>
          <w:tab w:val="left" w:pos="0"/>
        </w:tabs>
        <w:jc w:val="both"/>
        <w:rPr>
          <w:b/>
          <w:color w:val="000000" w:themeColor="text1"/>
        </w:rPr>
      </w:pPr>
      <w:r w:rsidRPr="00674FAC">
        <w:rPr>
          <w:b/>
          <w:color w:val="000000" w:themeColor="text1"/>
        </w:rPr>
        <w:t>Art. 2</w:t>
      </w:r>
      <w:r w:rsidR="00DF41F4" w:rsidRPr="00674FAC">
        <w:rPr>
          <w:b/>
          <w:color w:val="000000" w:themeColor="text1"/>
        </w:rPr>
        <w:t>4</w:t>
      </w:r>
    </w:p>
    <w:p w14:paraId="00D737CC" w14:textId="77777777" w:rsidR="004066FB" w:rsidRPr="00674FAC" w:rsidRDefault="008126CC">
      <w:pPr>
        <w:tabs>
          <w:tab w:val="left" w:pos="0"/>
        </w:tabs>
        <w:jc w:val="both"/>
        <w:rPr>
          <w:color w:val="000000" w:themeColor="text1"/>
        </w:rPr>
      </w:pPr>
      <w:r w:rsidRPr="00674FAC">
        <w:rPr>
          <w:color w:val="000000" w:themeColor="text1"/>
        </w:rPr>
        <w:t>(1) Dacă, din diverse motive, conducătorul de doctorat nu face parte din comisie, i se va solicita acordul cu privire la coordonarea candidatului în vederea ocupării pozi</w:t>
      </w:r>
      <w:r w:rsidR="003E74C9" w:rsidRPr="00674FAC">
        <w:rPr>
          <w:color w:val="000000" w:themeColor="text1"/>
        </w:rPr>
        <w:t>ț</w:t>
      </w:r>
      <w:r w:rsidRPr="00674FAC">
        <w:rPr>
          <w:color w:val="000000" w:themeColor="text1"/>
        </w:rPr>
        <w:t xml:space="preserve">iei vacante de student-doctorand. Acordul acestuia trebuie să fie formulat în scris </w:t>
      </w:r>
      <w:r w:rsidR="003E74C9" w:rsidRPr="00674FAC">
        <w:rPr>
          <w:color w:val="000000" w:themeColor="text1"/>
        </w:rPr>
        <w:t>ș</w:t>
      </w:r>
      <w:r w:rsidRPr="00674FAC">
        <w:rPr>
          <w:color w:val="000000" w:themeColor="text1"/>
        </w:rPr>
        <w:t xml:space="preserve">i transmis conducerii </w:t>
      </w:r>
      <w:r w:rsidR="003E74C9" w:rsidRPr="00674FAC">
        <w:rPr>
          <w:color w:val="000000" w:themeColor="text1"/>
        </w:rPr>
        <w:t>ș</w:t>
      </w:r>
      <w:r w:rsidRPr="00674FAC">
        <w:rPr>
          <w:color w:val="000000" w:themeColor="text1"/>
        </w:rPr>
        <w:t>colii doctorale.</w:t>
      </w:r>
    </w:p>
    <w:p w14:paraId="5B842CA7" w14:textId="77777777" w:rsidR="004066FB" w:rsidRPr="00674FAC" w:rsidRDefault="008126CC">
      <w:pPr>
        <w:tabs>
          <w:tab w:val="left" w:pos="0"/>
        </w:tabs>
        <w:jc w:val="both"/>
        <w:rPr>
          <w:color w:val="000000" w:themeColor="text1"/>
        </w:rPr>
      </w:pPr>
      <w:r w:rsidRPr="00674FAC">
        <w:rPr>
          <w:color w:val="000000" w:themeColor="text1"/>
        </w:rPr>
        <w:t>(2) În lipsa acordului conducătorului de doctorat men</w:t>
      </w:r>
      <w:r w:rsidR="003E74C9" w:rsidRPr="00674FAC">
        <w:rPr>
          <w:color w:val="000000" w:themeColor="text1"/>
        </w:rPr>
        <w:t>ț</w:t>
      </w:r>
      <w:r w:rsidRPr="00674FAC">
        <w:rPr>
          <w:color w:val="000000" w:themeColor="text1"/>
        </w:rPr>
        <w:t>ionat în candidatură, comisia va recomanda candidatului colaborarea cu un alt conducător de doctorat care are deschisă pozi</w:t>
      </w:r>
      <w:r w:rsidR="003E74C9" w:rsidRPr="00674FAC">
        <w:rPr>
          <w:color w:val="000000" w:themeColor="text1"/>
        </w:rPr>
        <w:t>ț</w:t>
      </w:r>
      <w:r w:rsidRPr="00674FAC">
        <w:rPr>
          <w:color w:val="000000" w:themeColor="text1"/>
        </w:rPr>
        <w:t xml:space="preserve">ia vacantă de student-doctorand, cu temă </w:t>
      </w:r>
      <w:r w:rsidR="003E74C9" w:rsidRPr="00674FAC">
        <w:rPr>
          <w:color w:val="000000" w:themeColor="text1"/>
        </w:rPr>
        <w:t>ș</w:t>
      </w:r>
      <w:r w:rsidRPr="00674FAC">
        <w:rPr>
          <w:color w:val="000000" w:themeColor="text1"/>
        </w:rPr>
        <w:t>tiin</w:t>
      </w:r>
      <w:r w:rsidR="003E74C9" w:rsidRPr="00674FAC">
        <w:rPr>
          <w:color w:val="000000" w:themeColor="text1"/>
        </w:rPr>
        <w:t>ț</w:t>
      </w:r>
      <w:r w:rsidRPr="00674FAC">
        <w:rPr>
          <w:color w:val="000000" w:themeColor="text1"/>
        </w:rPr>
        <w:t>ifică apropiată.</w:t>
      </w:r>
    </w:p>
    <w:p w14:paraId="78B1EE90" w14:textId="77777777" w:rsidR="004066FB" w:rsidRPr="00674FAC" w:rsidRDefault="008126CC">
      <w:pPr>
        <w:tabs>
          <w:tab w:val="left" w:pos="0"/>
        </w:tabs>
        <w:jc w:val="both"/>
        <w:rPr>
          <w:color w:val="000000" w:themeColor="text1"/>
        </w:rPr>
      </w:pPr>
      <w:r w:rsidRPr="00674FAC">
        <w:rPr>
          <w:color w:val="000000" w:themeColor="text1"/>
        </w:rPr>
        <w:t>(3) Candidatul care nu prime</w:t>
      </w:r>
      <w:r w:rsidR="003E74C9" w:rsidRPr="00674FAC">
        <w:rPr>
          <w:color w:val="000000" w:themeColor="text1"/>
        </w:rPr>
        <w:t>ș</w:t>
      </w:r>
      <w:r w:rsidRPr="00674FAC">
        <w:rPr>
          <w:color w:val="000000" w:themeColor="text1"/>
        </w:rPr>
        <w:t>te acordul niciunui conducător de doctorat până la finalizarea procedurii de concurs va fi declarat respins, indiferent de rezultatul ob</w:t>
      </w:r>
      <w:r w:rsidR="003E74C9" w:rsidRPr="00674FAC">
        <w:rPr>
          <w:color w:val="000000" w:themeColor="text1"/>
        </w:rPr>
        <w:t>ț</w:t>
      </w:r>
      <w:r w:rsidRPr="00674FAC">
        <w:rPr>
          <w:color w:val="000000" w:themeColor="text1"/>
        </w:rPr>
        <w:t xml:space="preserve">inut </w:t>
      </w:r>
      <w:proofErr w:type="spellStart"/>
      <w:r w:rsidRPr="00674FAC">
        <w:rPr>
          <w:color w:val="000000" w:themeColor="text1"/>
        </w:rPr>
        <w:t>ȋn</w:t>
      </w:r>
      <w:proofErr w:type="spellEnd"/>
      <w:r w:rsidRPr="00674FAC">
        <w:rPr>
          <w:color w:val="000000" w:themeColor="text1"/>
        </w:rPr>
        <w:t xml:space="preserve"> cadrul concursului de admitere.</w:t>
      </w:r>
    </w:p>
    <w:p w14:paraId="5D1A0532" w14:textId="77777777" w:rsidR="004066FB" w:rsidRPr="00674FAC" w:rsidRDefault="004066FB">
      <w:pPr>
        <w:tabs>
          <w:tab w:val="left" w:pos="0"/>
        </w:tabs>
        <w:jc w:val="both"/>
        <w:rPr>
          <w:color w:val="000000" w:themeColor="text1"/>
        </w:rPr>
      </w:pPr>
    </w:p>
    <w:p w14:paraId="4A4624CF" w14:textId="5297626F" w:rsidR="004066FB" w:rsidRPr="00674FAC" w:rsidRDefault="008126CC">
      <w:pPr>
        <w:tabs>
          <w:tab w:val="left" w:pos="0"/>
        </w:tabs>
        <w:jc w:val="both"/>
        <w:rPr>
          <w:b/>
          <w:color w:val="000000" w:themeColor="text1"/>
        </w:rPr>
      </w:pPr>
      <w:r w:rsidRPr="00674FAC">
        <w:rPr>
          <w:b/>
          <w:color w:val="000000" w:themeColor="text1"/>
        </w:rPr>
        <w:t>Art. 2</w:t>
      </w:r>
      <w:r w:rsidR="00DF41F4" w:rsidRPr="00674FAC">
        <w:rPr>
          <w:b/>
          <w:color w:val="000000" w:themeColor="text1"/>
        </w:rPr>
        <w:t>5</w:t>
      </w:r>
    </w:p>
    <w:p w14:paraId="7FFEE446" w14:textId="77777777" w:rsidR="004066FB" w:rsidRPr="00674FAC" w:rsidRDefault="008126CC">
      <w:pPr>
        <w:tabs>
          <w:tab w:val="left" w:pos="0"/>
        </w:tabs>
        <w:jc w:val="both"/>
        <w:rPr>
          <w:color w:val="000000" w:themeColor="text1"/>
        </w:rPr>
      </w:pPr>
      <w:r w:rsidRPr="00674FAC">
        <w:rPr>
          <w:color w:val="000000" w:themeColor="text1"/>
        </w:rPr>
        <w:t>(1) Admiterea propriu-zisă la studiile universitare de doctorat este procesul de selec</w:t>
      </w:r>
      <w:r w:rsidR="003E74C9" w:rsidRPr="00674FAC">
        <w:rPr>
          <w:color w:val="000000" w:themeColor="text1"/>
        </w:rPr>
        <w:t>ț</w:t>
      </w:r>
      <w:r w:rsidRPr="00674FAC">
        <w:rPr>
          <w:color w:val="000000" w:themeColor="text1"/>
        </w:rPr>
        <w:t>ie a candida</w:t>
      </w:r>
      <w:r w:rsidR="003E74C9" w:rsidRPr="00674FAC">
        <w:rPr>
          <w:color w:val="000000" w:themeColor="text1"/>
        </w:rPr>
        <w:t>ț</w:t>
      </w:r>
      <w:r w:rsidRPr="00674FAC">
        <w:rPr>
          <w:color w:val="000000" w:themeColor="text1"/>
        </w:rPr>
        <w:t>ilor pentru pozi</w:t>
      </w:r>
      <w:r w:rsidR="003E74C9" w:rsidRPr="00674FAC">
        <w:rPr>
          <w:color w:val="000000" w:themeColor="text1"/>
        </w:rPr>
        <w:t>ț</w:t>
      </w:r>
      <w:r w:rsidRPr="00674FAC">
        <w:rPr>
          <w:color w:val="000000" w:themeColor="text1"/>
        </w:rPr>
        <w:t xml:space="preserve">iile vacante de student-doctorand, pe care conducătorii de doctorat din cadrul </w:t>
      </w:r>
      <w:r w:rsidR="003E74C9" w:rsidRPr="00674FAC">
        <w:rPr>
          <w:color w:val="000000" w:themeColor="text1"/>
        </w:rPr>
        <w:t>Ș</w:t>
      </w:r>
      <w:r w:rsidRPr="00674FAC">
        <w:rPr>
          <w:color w:val="000000" w:themeColor="text1"/>
        </w:rPr>
        <w:t xml:space="preserve">.D.F. au decis să le propună spre ocupare </w:t>
      </w:r>
      <w:r w:rsidR="003E74C9" w:rsidRPr="00674FAC">
        <w:rPr>
          <w:color w:val="000000" w:themeColor="text1"/>
        </w:rPr>
        <w:t>ș</w:t>
      </w:r>
      <w:r w:rsidRPr="00674FAC">
        <w:rPr>
          <w:color w:val="000000" w:themeColor="text1"/>
        </w:rPr>
        <w:t xml:space="preserve">i ale căror teme de cercetare au fost aprobate de către Consiliul </w:t>
      </w:r>
      <w:r w:rsidR="003E74C9" w:rsidRPr="00674FAC">
        <w:rPr>
          <w:color w:val="000000" w:themeColor="text1"/>
        </w:rPr>
        <w:t>Ș</w:t>
      </w:r>
      <w:r w:rsidRPr="00674FAC">
        <w:rPr>
          <w:color w:val="000000" w:themeColor="text1"/>
        </w:rPr>
        <w:t xml:space="preserve">.D.F.. </w:t>
      </w:r>
    </w:p>
    <w:p w14:paraId="708851C7" w14:textId="77777777" w:rsidR="004066FB" w:rsidRPr="00656A3B" w:rsidRDefault="008126CC">
      <w:pPr>
        <w:tabs>
          <w:tab w:val="left" w:pos="0"/>
        </w:tabs>
        <w:jc w:val="both"/>
        <w:rPr>
          <w:color w:val="000000" w:themeColor="text1"/>
        </w:rPr>
      </w:pPr>
      <w:r w:rsidRPr="00674FAC">
        <w:rPr>
          <w:color w:val="000000" w:themeColor="text1"/>
        </w:rPr>
        <w:t>(2) Ierarhizarea candida</w:t>
      </w:r>
      <w:r w:rsidR="003E74C9" w:rsidRPr="00674FAC">
        <w:rPr>
          <w:color w:val="000000" w:themeColor="text1"/>
        </w:rPr>
        <w:t>ț</w:t>
      </w:r>
      <w:r w:rsidRPr="00674FAC">
        <w:rPr>
          <w:color w:val="000000" w:themeColor="text1"/>
        </w:rPr>
        <w:t xml:space="preserve">ilor care s-au prezentat la admitere se face în ordinea descrescătoare a mediei de admitere, în vederea ocupării </w:t>
      </w:r>
      <w:r w:rsidRPr="00656A3B">
        <w:rPr>
          <w:color w:val="000000" w:themeColor="text1"/>
        </w:rPr>
        <w:t xml:space="preserve">locurilor cu granturi de studii </w:t>
      </w:r>
      <w:r w:rsidR="003E74C9" w:rsidRPr="00656A3B">
        <w:rPr>
          <w:color w:val="000000" w:themeColor="text1"/>
        </w:rPr>
        <w:t>ș</w:t>
      </w:r>
      <w:r w:rsidRPr="00656A3B">
        <w:rPr>
          <w:color w:val="000000" w:themeColor="text1"/>
        </w:rPr>
        <w:t xml:space="preserve">i, respectiv, a locurilor cu taxă alocate în prealabil de către C.S.U.D., </w:t>
      </w:r>
      <w:r w:rsidR="003E74C9" w:rsidRPr="00656A3B">
        <w:rPr>
          <w:color w:val="000000" w:themeColor="text1"/>
        </w:rPr>
        <w:t>ș</w:t>
      </w:r>
      <w:r w:rsidRPr="00656A3B">
        <w:rPr>
          <w:color w:val="000000" w:themeColor="text1"/>
        </w:rPr>
        <w:t xml:space="preserve">i este realizată de comisia de admitere în baza criteriilor de evaluare </w:t>
      </w:r>
      <w:r w:rsidR="003E74C9" w:rsidRPr="00656A3B">
        <w:rPr>
          <w:color w:val="000000" w:themeColor="text1"/>
        </w:rPr>
        <w:t>ș</w:t>
      </w:r>
      <w:r w:rsidRPr="00656A3B">
        <w:rPr>
          <w:color w:val="000000" w:themeColor="text1"/>
        </w:rPr>
        <w:t>i de selec</w:t>
      </w:r>
      <w:r w:rsidR="003E74C9" w:rsidRPr="00656A3B">
        <w:rPr>
          <w:color w:val="000000" w:themeColor="text1"/>
        </w:rPr>
        <w:t>ț</w:t>
      </w:r>
      <w:r w:rsidRPr="00656A3B">
        <w:rPr>
          <w:color w:val="000000" w:themeColor="text1"/>
        </w:rPr>
        <w:t>ie a candida</w:t>
      </w:r>
      <w:r w:rsidR="003E74C9" w:rsidRPr="00656A3B">
        <w:rPr>
          <w:color w:val="000000" w:themeColor="text1"/>
        </w:rPr>
        <w:t>ț</w:t>
      </w:r>
      <w:r w:rsidRPr="00656A3B">
        <w:rPr>
          <w:color w:val="000000" w:themeColor="text1"/>
        </w:rPr>
        <w:t xml:space="preserve">ilor de la art. 10 </w:t>
      </w:r>
      <w:r w:rsidR="003E74C9" w:rsidRPr="00656A3B">
        <w:rPr>
          <w:color w:val="000000" w:themeColor="text1"/>
        </w:rPr>
        <w:t>ș</w:t>
      </w:r>
      <w:r w:rsidRPr="00656A3B">
        <w:rPr>
          <w:color w:val="000000" w:themeColor="text1"/>
        </w:rPr>
        <w:t xml:space="preserve">i a criteriilor de departajare </w:t>
      </w:r>
      <w:proofErr w:type="spellStart"/>
      <w:r w:rsidRPr="00656A3B">
        <w:rPr>
          <w:color w:val="000000" w:themeColor="text1"/>
        </w:rPr>
        <w:t>ȋntre</w:t>
      </w:r>
      <w:proofErr w:type="spellEnd"/>
      <w:r w:rsidRPr="00656A3B">
        <w:rPr>
          <w:color w:val="000000" w:themeColor="text1"/>
        </w:rPr>
        <w:t xml:space="preserve"> candida</w:t>
      </w:r>
      <w:r w:rsidR="003E74C9" w:rsidRPr="00656A3B">
        <w:rPr>
          <w:color w:val="000000" w:themeColor="text1"/>
        </w:rPr>
        <w:t>ț</w:t>
      </w:r>
      <w:r w:rsidRPr="00656A3B">
        <w:rPr>
          <w:color w:val="000000" w:themeColor="text1"/>
        </w:rPr>
        <w:t xml:space="preserve">ii cu medii egale de la acest articol, alin. (5) de mai jos. </w:t>
      </w:r>
    </w:p>
    <w:p w14:paraId="38B64557" w14:textId="77777777" w:rsidR="004066FB" w:rsidRPr="00674FAC" w:rsidRDefault="008126CC">
      <w:pPr>
        <w:tabs>
          <w:tab w:val="left" w:pos="0"/>
        </w:tabs>
        <w:jc w:val="both"/>
        <w:rPr>
          <w:color w:val="000000" w:themeColor="text1"/>
        </w:rPr>
      </w:pPr>
      <w:r w:rsidRPr="00656A3B">
        <w:rPr>
          <w:color w:val="000000" w:themeColor="text1"/>
        </w:rPr>
        <w:t>(3) Alocarea prealabilă de către C.S.U.D. a</w:t>
      </w:r>
      <w:r w:rsidRPr="00674FAC">
        <w:rPr>
          <w:color w:val="000000" w:themeColor="text1"/>
        </w:rPr>
        <w:t xml:space="preserve"> numărului de locuri cu granturi de studii </w:t>
      </w:r>
      <w:r w:rsidR="003E74C9" w:rsidRPr="00674FAC">
        <w:rPr>
          <w:color w:val="000000" w:themeColor="text1"/>
        </w:rPr>
        <w:t>ș</w:t>
      </w:r>
      <w:r w:rsidRPr="00674FAC">
        <w:rPr>
          <w:color w:val="000000" w:themeColor="text1"/>
        </w:rPr>
        <w:t xml:space="preserve">i respectiv cu taxă va </w:t>
      </w:r>
      <w:r w:rsidR="003E74C9" w:rsidRPr="00674FAC">
        <w:rPr>
          <w:color w:val="000000" w:themeColor="text1"/>
        </w:rPr>
        <w:t>ț</w:t>
      </w:r>
      <w:r w:rsidRPr="00674FAC">
        <w:rPr>
          <w:color w:val="000000" w:themeColor="text1"/>
        </w:rPr>
        <w:t xml:space="preserve">ine cont de solicitarea </w:t>
      </w:r>
      <w:r w:rsidR="003E74C9" w:rsidRPr="00674FAC">
        <w:rPr>
          <w:color w:val="000000" w:themeColor="text1"/>
        </w:rPr>
        <w:t>ș</w:t>
      </w:r>
      <w:r w:rsidRPr="00674FAC">
        <w:rPr>
          <w:color w:val="000000" w:themeColor="text1"/>
        </w:rPr>
        <w:t xml:space="preserve">colilor doctorale, de numărul de locuri ocupate la </w:t>
      </w:r>
      <w:r w:rsidR="003E74C9" w:rsidRPr="00674FAC">
        <w:rPr>
          <w:color w:val="000000" w:themeColor="text1"/>
        </w:rPr>
        <w:t>ș</w:t>
      </w:r>
      <w:r w:rsidRPr="00674FAC">
        <w:rPr>
          <w:color w:val="000000" w:themeColor="text1"/>
        </w:rPr>
        <w:t xml:space="preserve">coala doctorală în anii anteriori </w:t>
      </w:r>
      <w:r w:rsidR="003E74C9" w:rsidRPr="00674FAC">
        <w:rPr>
          <w:color w:val="000000" w:themeColor="text1"/>
        </w:rPr>
        <w:t>ș</w:t>
      </w:r>
      <w:r w:rsidRPr="00674FAC">
        <w:rPr>
          <w:color w:val="000000" w:themeColor="text1"/>
        </w:rPr>
        <w:t xml:space="preserve">i de gradul de încărcare a conducătorilor de doctorat, cu încadrarea în cifra de </w:t>
      </w:r>
      <w:r w:rsidR="003E74C9" w:rsidRPr="00674FAC">
        <w:rPr>
          <w:color w:val="000000" w:themeColor="text1"/>
        </w:rPr>
        <w:t>ș</w:t>
      </w:r>
      <w:r w:rsidRPr="00674FAC">
        <w:rPr>
          <w:color w:val="000000" w:themeColor="text1"/>
        </w:rPr>
        <w:t>colarizare globală alocată de Ministerul Educa</w:t>
      </w:r>
      <w:r w:rsidR="003E74C9" w:rsidRPr="00674FAC">
        <w:rPr>
          <w:color w:val="000000" w:themeColor="text1"/>
        </w:rPr>
        <w:t>ț</w:t>
      </w:r>
      <w:r w:rsidRPr="00674FAC">
        <w:rPr>
          <w:color w:val="000000" w:themeColor="text1"/>
        </w:rPr>
        <w:t xml:space="preserve">iei </w:t>
      </w:r>
      <w:r w:rsidR="003E74C9" w:rsidRPr="00674FAC">
        <w:rPr>
          <w:color w:val="000000" w:themeColor="text1"/>
        </w:rPr>
        <w:t>ș</w:t>
      </w:r>
      <w:r w:rsidRPr="00674FAC">
        <w:rPr>
          <w:color w:val="000000" w:themeColor="text1"/>
        </w:rPr>
        <w:t>i Cercetării.</w:t>
      </w:r>
    </w:p>
    <w:p w14:paraId="438EF2CC" w14:textId="77777777" w:rsidR="004066FB" w:rsidRPr="00674FAC" w:rsidRDefault="008126CC">
      <w:pPr>
        <w:tabs>
          <w:tab w:val="left" w:pos="0"/>
        </w:tabs>
        <w:jc w:val="both"/>
        <w:rPr>
          <w:color w:val="000000" w:themeColor="text1"/>
        </w:rPr>
      </w:pPr>
      <w:r w:rsidRPr="00674FAC">
        <w:rPr>
          <w:color w:val="000000" w:themeColor="text1"/>
        </w:rPr>
        <w:t>(4) Atribuirea locurilor finan</w:t>
      </w:r>
      <w:r w:rsidR="003E74C9" w:rsidRPr="00674FAC">
        <w:rPr>
          <w:color w:val="000000" w:themeColor="text1"/>
        </w:rPr>
        <w:t>ț</w:t>
      </w:r>
      <w:r w:rsidRPr="00674FAC">
        <w:rPr>
          <w:color w:val="000000" w:themeColor="text1"/>
        </w:rPr>
        <w:t>ate prin granturi doctorale de la bugetul de stat se face de către comisia de admitere prin clasificarea tuturor candida</w:t>
      </w:r>
      <w:r w:rsidR="003E74C9" w:rsidRPr="00674FAC">
        <w:rPr>
          <w:color w:val="000000" w:themeColor="text1"/>
        </w:rPr>
        <w:t>ț</w:t>
      </w:r>
      <w:r w:rsidRPr="00674FAC">
        <w:rPr>
          <w:color w:val="000000" w:themeColor="text1"/>
        </w:rPr>
        <w:t xml:space="preserve">ilor din domeniul de doctorat Filosofie pe o listă unică. </w:t>
      </w:r>
    </w:p>
    <w:p w14:paraId="5E054DEE" w14:textId="77777777" w:rsidR="004066FB" w:rsidRPr="00674FAC" w:rsidRDefault="008126CC">
      <w:pPr>
        <w:tabs>
          <w:tab w:val="left" w:pos="0"/>
        </w:tabs>
        <w:rPr>
          <w:color w:val="000000" w:themeColor="text1"/>
        </w:rPr>
      </w:pPr>
      <w:r w:rsidRPr="00674FAC">
        <w:rPr>
          <w:color w:val="000000" w:themeColor="text1"/>
        </w:rPr>
        <w:t>(5) În c</w:t>
      </w:r>
      <w:bookmarkStart w:id="0" w:name="_GoBack"/>
      <w:bookmarkEnd w:id="0"/>
      <w:r w:rsidRPr="00674FAC">
        <w:rPr>
          <w:color w:val="000000" w:themeColor="text1"/>
        </w:rPr>
        <w:t>az de medii egale, departajarea candida</w:t>
      </w:r>
      <w:r w:rsidR="003E74C9" w:rsidRPr="00674FAC">
        <w:rPr>
          <w:color w:val="000000" w:themeColor="text1"/>
        </w:rPr>
        <w:t>ț</w:t>
      </w:r>
      <w:r w:rsidRPr="00674FAC">
        <w:rPr>
          <w:color w:val="000000" w:themeColor="text1"/>
        </w:rPr>
        <w:t xml:space="preserve">ilor se va face pe baza următoarelor criterii: </w:t>
      </w:r>
    </w:p>
    <w:p w14:paraId="60582D5D" w14:textId="0B14C08E" w:rsidR="004066FB" w:rsidRPr="00674FAC" w:rsidRDefault="00674FAC">
      <w:pPr>
        <w:tabs>
          <w:tab w:val="left" w:pos="0"/>
        </w:tabs>
        <w:jc w:val="both"/>
        <w:rPr>
          <w:color w:val="000000" w:themeColor="text1"/>
        </w:rPr>
      </w:pPr>
      <w:r w:rsidRPr="00674FAC">
        <w:rPr>
          <w:color w:val="000000" w:themeColor="text1"/>
        </w:rPr>
        <w:t>(a</w:t>
      </w:r>
      <w:r w:rsidR="008126CC" w:rsidRPr="00674FAC">
        <w:rPr>
          <w:color w:val="000000" w:themeColor="text1"/>
        </w:rPr>
        <w:t>) media de la examenul de diserta</w:t>
      </w:r>
      <w:r w:rsidR="003E74C9" w:rsidRPr="00674FAC">
        <w:rPr>
          <w:color w:val="000000" w:themeColor="text1"/>
        </w:rPr>
        <w:t>ț</w:t>
      </w:r>
      <w:r w:rsidR="008126CC" w:rsidRPr="00674FAC">
        <w:rPr>
          <w:color w:val="000000" w:themeColor="text1"/>
        </w:rPr>
        <w:t>ie masterală (sau de la licen</w:t>
      </w:r>
      <w:r w:rsidR="003E74C9" w:rsidRPr="00674FAC">
        <w:rPr>
          <w:color w:val="000000" w:themeColor="text1"/>
        </w:rPr>
        <w:t>ț</w:t>
      </w:r>
      <w:r w:rsidR="008126CC" w:rsidRPr="00674FAC">
        <w:rPr>
          <w:color w:val="000000" w:themeColor="text1"/>
        </w:rPr>
        <w:t>ă, pentru candida</w:t>
      </w:r>
      <w:r w:rsidR="003E74C9" w:rsidRPr="00674FAC">
        <w:rPr>
          <w:color w:val="000000" w:themeColor="text1"/>
        </w:rPr>
        <w:t>ț</w:t>
      </w:r>
      <w:r w:rsidR="008126CC" w:rsidRPr="00674FAC">
        <w:rPr>
          <w:color w:val="000000" w:themeColor="text1"/>
        </w:rPr>
        <w:t>ii care au absolvit studii universitare de lungă durată</w:t>
      </w:r>
      <w:r w:rsidRPr="00674FAC">
        <w:rPr>
          <w:color w:val="000000" w:themeColor="text1"/>
        </w:rPr>
        <w:t>)</w:t>
      </w:r>
      <w:r w:rsidR="008126CC" w:rsidRPr="00674FAC">
        <w:rPr>
          <w:color w:val="000000" w:themeColor="text1"/>
        </w:rPr>
        <w:t>;</w:t>
      </w:r>
    </w:p>
    <w:p w14:paraId="31D13BA7" w14:textId="55C1E901" w:rsidR="004066FB" w:rsidRPr="00674FAC" w:rsidRDefault="00674FAC">
      <w:pPr>
        <w:tabs>
          <w:tab w:val="left" w:pos="0"/>
        </w:tabs>
        <w:jc w:val="both"/>
        <w:rPr>
          <w:color w:val="000000" w:themeColor="text1"/>
        </w:rPr>
      </w:pPr>
      <w:r w:rsidRPr="00674FAC">
        <w:rPr>
          <w:color w:val="000000" w:themeColor="text1"/>
        </w:rPr>
        <w:lastRenderedPageBreak/>
        <w:t>(b</w:t>
      </w:r>
      <w:r w:rsidR="008126CC" w:rsidRPr="00674FAC">
        <w:rPr>
          <w:color w:val="000000" w:themeColor="text1"/>
        </w:rPr>
        <w:t>) media anilor de studii de la ultimul program de studii absolvit cu documente depuse la dosar</w:t>
      </w:r>
      <w:r w:rsidRPr="00674FAC">
        <w:rPr>
          <w:color w:val="000000" w:themeColor="text1"/>
        </w:rPr>
        <w:t>;</w:t>
      </w:r>
    </w:p>
    <w:p w14:paraId="4084ED86" w14:textId="69B83E27" w:rsidR="00674FAC" w:rsidRPr="00674FAC" w:rsidRDefault="00674FAC">
      <w:pPr>
        <w:tabs>
          <w:tab w:val="left" w:pos="0"/>
        </w:tabs>
        <w:jc w:val="both"/>
        <w:rPr>
          <w:color w:val="000000" w:themeColor="text1"/>
        </w:rPr>
      </w:pPr>
      <w:r w:rsidRPr="00674FAC">
        <w:rPr>
          <w:color w:val="000000" w:themeColor="text1"/>
        </w:rPr>
        <w:t>(c) punctajul candidaților obținut pe baza analizei componentelor echivalente din fișa C.N.A.D.T.C.U., domeniul filosofie.</w:t>
      </w:r>
    </w:p>
    <w:p w14:paraId="42EA3A9A" w14:textId="77777777" w:rsidR="004066FB" w:rsidRPr="00674FAC" w:rsidRDefault="008126CC">
      <w:pPr>
        <w:tabs>
          <w:tab w:val="left" w:pos="0"/>
        </w:tabs>
        <w:jc w:val="both"/>
        <w:rPr>
          <w:color w:val="000000" w:themeColor="text1"/>
        </w:rPr>
      </w:pPr>
      <w:r w:rsidRPr="00674FAC">
        <w:rPr>
          <w:color w:val="000000" w:themeColor="text1"/>
        </w:rPr>
        <w:t>(6) Pe lista unică sunt inclu</w:t>
      </w:r>
      <w:r w:rsidR="003E74C9" w:rsidRPr="00674FAC">
        <w:rPr>
          <w:color w:val="000000" w:themeColor="text1"/>
        </w:rPr>
        <w:t>ș</w:t>
      </w:r>
      <w:r w:rsidRPr="00674FAC">
        <w:rPr>
          <w:color w:val="000000" w:themeColor="text1"/>
        </w:rPr>
        <w:t>i to</w:t>
      </w:r>
      <w:r w:rsidR="003E74C9" w:rsidRPr="00674FAC">
        <w:rPr>
          <w:color w:val="000000" w:themeColor="text1"/>
        </w:rPr>
        <w:t>ț</w:t>
      </w:r>
      <w:r w:rsidRPr="00674FAC">
        <w:rPr>
          <w:color w:val="000000" w:themeColor="text1"/>
        </w:rPr>
        <w:t>i candida</w:t>
      </w:r>
      <w:r w:rsidR="003E74C9" w:rsidRPr="00674FAC">
        <w:rPr>
          <w:color w:val="000000" w:themeColor="text1"/>
        </w:rPr>
        <w:t>ț</w:t>
      </w:r>
      <w:r w:rsidRPr="00674FAC">
        <w:rPr>
          <w:color w:val="000000" w:themeColor="text1"/>
        </w:rPr>
        <w:t>ii declara</w:t>
      </w:r>
      <w:r w:rsidR="003E74C9" w:rsidRPr="00674FAC">
        <w:rPr>
          <w:color w:val="000000" w:themeColor="text1"/>
        </w:rPr>
        <w:t>ț</w:t>
      </w:r>
      <w:r w:rsidRPr="00674FAC">
        <w:rPr>
          <w:color w:val="000000" w:themeColor="text1"/>
        </w:rPr>
        <w:t>i admi</w:t>
      </w:r>
      <w:r w:rsidR="003E74C9" w:rsidRPr="00674FAC">
        <w:rPr>
          <w:color w:val="000000" w:themeColor="text1"/>
        </w:rPr>
        <w:t>ș</w:t>
      </w:r>
      <w:r w:rsidRPr="00674FAC">
        <w:rPr>
          <w:color w:val="000000" w:themeColor="text1"/>
        </w:rPr>
        <w:t>i, specificându-se dacă sunt admi</w:t>
      </w:r>
      <w:r w:rsidR="003E74C9" w:rsidRPr="00674FAC">
        <w:rPr>
          <w:color w:val="000000" w:themeColor="text1"/>
        </w:rPr>
        <w:t>ș</w:t>
      </w:r>
      <w:r w:rsidRPr="00674FAC">
        <w:rPr>
          <w:color w:val="000000" w:themeColor="text1"/>
        </w:rPr>
        <w:t>i pe locuri finan</w:t>
      </w:r>
      <w:r w:rsidR="003E74C9" w:rsidRPr="00674FAC">
        <w:rPr>
          <w:color w:val="000000" w:themeColor="text1"/>
        </w:rPr>
        <w:t>ț</w:t>
      </w:r>
      <w:r w:rsidRPr="00674FAC">
        <w:rPr>
          <w:color w:val="000000" w:themeColor="text1"/>
        </w:rPr>
        <w:t>ate de la buget sau pe locurile cu taxă, în func</w:t>
      </w:r>
      <w:r w:rsidR="003E74C9" w:rsidRPr="00674FAC">
        <w:rPr>
          <w:color w:val="000000" w:themeColor="text1"/>
        </w:rPr>
        <w:t>ț</w:t>
      </w:r>
      <w:r w:rsidRPr="00674FAC">
        <w:rPr>
          <w:color w:val="000000" w:themeColor="text1"/>
        </w:rPr>
        <w:t>ie de op</w:t>
      </w:r>
      <w:r w:rsidR="003E74C9" w:rsidRPr="00674FAC">
        <w:rPr>
          <w:color w:val="000000" w:themeColor="text1"/>
        </w:rPr>
        <w:t>ț</w:t>
      </w:r>
      <w:r w:rsidRPr="00674FAC">
        <w:rPr>
          <w:color w:val="000000" w:themeColor="text1"/>
        </w:rPr>
        <w:t xml:space="preserve">iunile acestora. </w:t>
      </w:r>
    </w:p>
    <w:p w14:paraId="2ED703FB" w14:textId="77777777" w:rsidR="004066FB" w:rsidRPr="00674FAC" w:rsidRDefault="004066FB">
      <w:pPr>
        <w:tabs>
          <w:tab w:val="left" w:pos="0"/>
        </w:tabs>
        <w:jc w:val="both"/>
        <w:rPr>
          <w:color w:val="000000" w:themeColor="text1"/>
        </w:rPr>
      </w:pPr>
    </w:p>
    <w:p w14:paraId="09C08C74" w14:textId="0DC37B74" w:rsidR="004066FB" w:rsidRPr="00674FAC" w:rsidRDefault="008126CC">
      <w:pPr>
        <w:tabs>
          <w:tab w:val="left" w:pos="0"/>
        </w:tabs>
        <w:jc w:val="both"/>
        <w:rPr>
          <w:b/>
          <w:color w:val="000000" w:themeColor="text1"/>
        </w:rPr>
      </w:pPr>
      <w:r w:rsidRPr="00674FAC">
        <w:rPr>
          <w:b/>
          <w:color w:val="000000" w:themeColor="text1"/>
        </w:rPr>
        <w:t>Art. 2</w:t>
      </w:r>
      <w:r w:rsidR="00DF41F4" w:rsidRPr="00674FAC">
        <w:rPr>
          <w:b/>
          <w:color w:val="000000" w:themeColor="text1"/>
        </w:rPr>
        <w:t>6</w:t>
      </w:r>
    </w:p>
    <w:p w14:paraId="3AD8F091" w14:textId="77777777" w:rsidR="004066FB" w:rsidRPr="00674FAC" w:rsidRDefault="008126CC">
      <w:pPr>
        <w:tabs>
          <w:tab w:val="left" w:pos="0"/>
        </w:tabs>
        <w:jc w:val="both"/>
        <w:rPr>
          <w:color w:val="000000" w:themeColor="text1"/>
        </w:rPr>
      </w:pPr>
      <w:r w:rsidRPr="00674FAC">
        <w:rPr>
          <w:color w:val="000000" w:themeColor="text1"/>
        </w:rPr>
        <w:t xml:space="preserve">(1) În cazul în care numărul de granturi de studii alocate </w:t>
      </w:r>
      <w:r w:rsidR="003E74C9" w:rsidRPr="00674FAC">
        <w:rPr>
          <w:color w:val="000000" w:themeColor="text1"/>
        </w:rPr>
        <w:t>Ș</w:t>
      </w:r>
      <w:r w:rsidRPr="00674FAC">
        <w:rPr>
          <w:color w:val="000000" w:themeColor="text1"/>
        </w:rPr>
        <w:t>.D.F. de către C.S.U.D. este mai mic decât numărul de candida</w:t>
      </w:r>
      <w:r w:rsidR="003E74C9" w:rsidRPr="00674FAC">
        <w:rPr>
          <w:color w:val="000000" w:themeColor="text1"/>
        </w:rPr>
        <w:t>ț</w:t>
      </w:r>
      <w:r w:rsidRPr="00674FAC">
        <w:rPr>
          <w:color w:val="000000" w:themeColor="text1"/>
        </w:rPr>
        <w:t xml:space="preserve">i care au optat pentru locuri vacante de la buget </w:t>
      </w:r>
      <w:r w:rsidR="003E74C9" w:rsidRPr="00674FAC">
        <w:rPr>
          <w:color w:val="000000" w:themeColor="text1"/>
        </w:rPr>
        <w:t>ș</w:t>
      </w:r>
      <w:r w:rsidRPr="00674FAC">
        <w:rPr>
          <w:color w:val="000000" w:themeColor="text1"/>
        </w:rPr>
        <w:t>i au media de admitere peste 7 (</w:t>
      </w:r>
      <w:r w:rsidR="003E74C9" w:rsidRPr="00674FAC">
        <w:rPr>
          <w:color w:val="000000" w:themeColor="text1"/>
        </w:rPr>
        <w:t>ș</w:t>
      </w:r>
      <w:r w:rsidRPr="00674FAC">
        <w:rPr>
          <w:color w:val="000000" w:themeColor="text1"/>
        </w:rPr>
        <w:t>apte), candida</w:t>
      </w:r>
      <w:r w:rsidR="003E74C9" w:rsidRPr="00674FAC">
        <w:rPr>
          <w:color w:val="000000" w:themeColor="text1"/>
        </w:rPr>
        <w:t>ț</w:t>
      </w:r>
      <w:r w:rsidRPr="00674FAC">
        <w:rPr>
          <w:color w:val="000000" w:themeColor="text1"/>
        </w:rPr>
        <w:t>ii care nu au ocupat unul din locurile vacante bugetare alocate ini</w:t>
      </w:r>
      <w:r w:rsidR="003E74C9" w:rsidRPr="00674FAC">
        <w:rPr>
          <w:color w:val="000000" w:themeColor="text1"/>
        </w:rPr>
        <w:t>ț</w:t>
      </w:r>
      <w:r w:rsidRPr="00674FAC">
        <w:rPr>
          <w:color w:val="000000" w:themeColor="text1"/>
        </w:rPr>
        <w:t>ial pot fi considera</w:t>
      </w:r>
      <w:r w:rsidR="003E74C9" w:rsidRPr="00674FAC">
        <w:rPr>
          <w:color w:val="000000" w:themeColor="text1"/>
        </w:rPr>
        <w:t>ț</w:t>
      </w:r>
      <w:r w:rsidRPr="00674FAC">
        <w:rPr>
          <w:color w:val="000000" w:themeColor="text1"/>
        </w:rPr>
        <w:t>i admi</w:t>
      </w:r>
      <w:r w:rsidR="003E74C9" w:rsidRPr="00674FAC">
        <w:rPr>
          <w:color w:val="000000" w:themeColor="text1"/>
        </w:rPr>
        <w:t>ș</w:t>
      </w:r>
      <w:r w:rsidRPr="00674FAC">
        <w:rPr>
          <w:color w:val="000000" w:themeColor="text1"/>
        </w:rPr>
        <w:t xml:space="preserve">i la locurile cu taxă, dacă au optat </w:t>
      </w:r>
      <w:r w:rsidR="003E74C9" w:rsidRPr="00674FAC">
        <w:rPr>
          <w:color w:val="000000" w:themeColor="text1"/>
        </w:rPr>
        <w:t>ș</w:t>
      </w:r>
      <w:r w:rsidRPr="00674FAC">
        <w:rPr>
          <w:color w:val="000000" w:themeColor="text1"/>
        </w:rPr>
        <w:t xml:space="preserve">i pentru această variantă. </w:t>
      </w:r>
    </w:p>
    <w:p w14:paraId="2F91CDE2" w14:textId="77777777" w:rsidR="004066FB" w:rsidRPr="00674FAC" w:rsidRDefault="008126CC">
      <w:pPr>
        <w:tabs>
          <w:tab w:val="left" w:pos="0"/>
        </w:tabs>
        <w:jc w:val="both"/>
        <w:rPr>
          <w:color w:val="000000" w:themeColor="text1"/>
        </w:rPr>
      </w:pPr>
      <w:r w:rsidRPr="00674FAC">
        <w:rPr>
          <w:color w:val="000000" w:themeColor="text1"/>
        </w:rPr>
        <w:t>(2) Pentru ace</w:t>
      </w:r>
      <w:r w:rsidR="003E74C9" w:rsidRPr="00674FAC">
        <w:rPr>
          <w:color w:val="000000" w:themeColor="text1"/>
        </w:rPr>
        <w:t>ș</w:t>
      </w:r>
      <w:r w:rsidRPr="00674FAC">
        <w:rPr>
          <w:color w:val="000000" w:themeColor="text1"/>
        </w:rPr>
        <w:t>tia se va întocmi o listă de a</w:t>
      </w:r>
      <w:r w:rsidR="003E74C9" w:rsidRPr="00674FAC">
        <w:rPr>
          <w:color w:val="000000" w:themeColor="text1"/>
        </w:rPr>
        <w:t>ș</w:t>
      </w:r>
      <w:r w:rsidRPr="00674FAC">
        <w:rPr>
          <w:color w:val="000000" w:themeColor="text1"/>
        </w:rPr>
        <w:t>teptare în ordinea descrescătoare a mediilor ob</w:t>
      </w:r>
      <w:r w:rsidR="003E74C9" w:rsidRPr="00674FAC">
        <w:rPr>
          <w:color w:val="000000" w:themeColor="text1"/>
        </w:rPr>
        <w:t>ț</w:t>
      </w:r>
      <w:r w:rsidRPr="00674FAC">
        <w:rPr>
          <w:color w:val="000000" w:themeColor="text1"/>
        </w:rPr>
        <w:t>inute la admitere, în vederea ocupării unui posibil loc finan</w:t>
      </w:r>
      <w:r w:rsidR="003E74C9" w:rsidRPr="00674FAC">
        <w:rPr>
          <w:color w:val="000000" w:themeColor="text1"/>
        </w:rPr>
        <w:t>ț</w:t>
      </w:r>
      <w:r w:rsidRPr="00674FAC">
        <w:rPr>
          <w:color w:val="000000" w:themeColor="text1"/>
        </w:rPr>
        <w:t xml:space="preserve">at prin granturi de studii atribuit </w:t>
      </w:r>
      <w:r w:rsidR="003E74C9" w:rsidRPr="00674FAC">
        <w:rPr>
          <w:color w:val="000000" w:themeColor="text1"/>
        </w:rPr>
        <w:t>Ș</w:t>
      </w:r>
      <w:r w:rsidRPr="00674FAC">
        <w:rPr>
          <w:color w:val="000000" w:themeColor="text1"/>
        </w:rPr>
        <w:t>.D.F. după procedura de redistribuire a pozi</w:t>
      </w:r>
      <w:r w:rsidR="003E74C9" w:rsidRPr="00674FAC">
        <w:rPr>
          <w:color w:val="000000" w:themeColor="text1"/>
        </w:rPr>
        <w:t>ț</w:t>
      </w:r>
      <w:r w:rsidRPr="00674FAC">
        <w:rPr>
          <w:color w:val="000000" w:themeColor="text1"/>
        </w:rPr>
        <w:t xml:space="preserve">iilor rămase neocupate la nivelul I.O.S.U.D.. </w:t>
      </w:r>
    </w:p>
    <w:p w14:paraId="07941D77" w14:textId="77777777" w:rsidR="004066FB" w:rsidRPr="00674FAC" w:rsidRDefault="004066FB">
      <w:pPr>
        <w:tabs>
          <w:tab w:val="left" w:pos="0"/>
        </w:tabs>
        <w:ind w:firstLine="720"/>
        <w:jc w:val="both"/>
        <w:rPr>
          <w:color w:val="000000" w:themeColor="text1"/>
        </w:rPr>
      </w:pPr>
    </w:p>
    <w:p w14:paraId="583B00D9" w14:textId="77777777" w:rsidR="004066FB" w:rsidRPr="00674FAC" w:rsidRDefault="004066FB">
      <w:pPr>
        <w:tabs>
          <w:tab w:val="left" w:pos="0"/>
        </w:tabs>
        <w:ind w:firstLine="720"/>
        <w:jc w:val="both"/>
        <w:rPr>
          <w:color w:val="000000" w:themeColor="text1"/>
        </w:rPr>
      </w:pPr>
    </w:p>
    <w:p w14:paraId="6A9C5B86" w14:textId="77777777" w:rsidR="004066FB" w:rsidRPr="00674FAC" w:rsidRDefault="008126CC">
      <w:pPr>
        <w:pStyle w:val="Heading1"/>
        <w:tabs>
          <w:tab w:val="left" w:pos="0"/>
        </w:tabs>
        <w:rPr>
          <w:rFonts w:ascii="Times New Roman" w:hAnsi="Times New Roman" w:cs="Times New Roman"/>
          <w:color w:val="000000" w:themeColor="text1"/>
          <w:u w:val="none"/>
        </w:rPr>
      </w:pPr>
      <w:r w:rsidRPr="00674FAC">
        <w:rPr>
          <w:rFonts w:ascii="Times New Roman" w:hAnsi="Times New Roman" w:cs="Times New Roman"/>
          <w:color w:val="000000" w:themeColor="text1"/>
          <w:u w:val="none"/>
        </w:rPr>
        <w:t>VI. Rezultatele concursului</w:t>
      </w:r>
    </w:p>
    <w:p w14:paraId="0B700397" w14:textId="4FEE04EB" w:rsidR="004066FB" w:rsidRPr="00674FAC" w:rsidRDefault="008126CC">
      <w:pPr>
        <w:tabs>
          <w:tab w:val="left" w:pos="0"/>
        </w:tabs>
        <w:jc w:val="both"/>
        <w:rPr>
          <w:b/>
          <w:color w:val="000000" w:themeColor="text1"/>
        </w:rPr>
      </w:pPr>
      <w:r w:rsidRPr="00674FAC">
        <w:rPr>
          <w:b/>
          <w:color w:val="000000" w:themeColor="text1"/>
        </w:rPr>
        <w:t>Art. 2</w:t>
      </w:r>
      <w:r w:rsidR="00DF41F4" w:rsidRPr="00674FAC">
        <w:rPr>
          <w:b/>
          <w:color w:val="000000" w:themeColor="text1"/>
        </w:rPr>
        <w:t>7</w:t>
      </w:r>
    </w:p>
    <w:p w14:paraId="63467E83" w14:textId="77777777" w:rsidR="004066FB" w:rsidRPr="00674FAC" w:rsidRDefault="008126CC">
      <w:pPr>
        <w:tabs>
          <w:tab w:val="left" w:pos="0"/>
        </w:tabs>
        <w:jc w:val="both"/>
        <w:rPr>
          <w:color w:val="000000" w:themeColor="text1"/>
        </w:rPr>
      </w:pPr>
      <w:r w:rsidRPr="00674FAC">
        <w:rPr>
          <w:color w:val="000000" w:themeColor="text1"/>
        </w:rPr>
        <w:t>(1) Media minimă de admitere la studiile universitare de doctorat este 7 (</w:t>
      </w:r>
      <w:r w:rsidR="003E74C9" w:rsidRPr="00674FAC">
        <w:rPr>
          <w:color w:val="000000" w:themeColor="text1"/>
        </w:rPr>
        <w:t>ș</w:t>
      </w:r>
      <w:r w:rsidRPr="00674FAC">
        <w:rPr>
          <w:color w:val="000000" w:themeColor="text1"/>
        </w:rPr>
        <w:t>apte).</w:t>
      </w:r>
    </w:p>
    <w:p w14:paraId="22704C72" w14:textId="77777777" w:rsidR="004066FB" w:rsidRPr="00674FAC" w:rsidRDefault="008126CC">
      <w:pPr>
        <w:tabs>
          <w:tab w:val="left" w:pos="0"/>
        </w:tabs>
        <w:jc w:val="both"/>
        <w:rPr>
          <w:color w:val="000000" w:themeColor="text1"/>
        </w:rPr>
      </w:pPr>
      <w:r w:rsidRPr="00674FAC">
        <w:rPr>
          <w:color w:val="000000" w:themeColor="text1"/>
        </w:rPr>
        <w:t>(2) Media se calculează cu două zecimale, fără rotunjire.</w:t>
      </w:r>
    </w:p>
    <w:p w14:paraId="4931779F" w14:textId="77777777" w:rsidR="004066FB" w:rsidRPr="00674FAC" w:rsidRDefault="008126CC">
      <w:pPr>
        <w:tabs>
          <w:tab w:val="left" w:pos="0"/>
        </w:tabs>
        <w:jc w:val="both"/>
        <w:rPr>
          <w:color w:val="000000" w:themeColor="text1"/>
        </w:rPr>
      </w:pPr>
      <w:r w:rsidRPr="00674FAC">
        <w:rPr>
          <w:color w:val="000000" w:themeColor="text1"/>
        </w:rPr>
        <w:t>(3) Mediile generale ob</w:t>
      </w:r>
      <w:r w:rsidR="003E74C9" w:rsidRPr="00674FAC">
        <w:rPr>
          <w:color w:val="000000" w:themeColor="text1"/>
        </w:rPr>
        <w:t>ț</w:t>
      </w:r>
      <w:r w:rsidRPr="00674FAC">
        <w:rPr>
          <w:color w:val="000000" w:themeColor="text1"/>
        </w:rPr>
        <w:t>inute de candida</w:t>
      </w:r>
      <w:r w:rsidR="003E74C9" w:rsidRPr="00674FAC">
        <w:rPr>
          <w:color w:val="000000" w:themeColor="text1"/>
        </w:rPr>
        <w:t>ț</w:t>
      </w:r>
      <w:r w:rsidRPr="00674FAC">
        <w:rPr>
          <w:color w:val="000000" w:themeColor="text1"/>
        </w:rPr>
        <w:t xml:space="preserve">i la admiterea la </w:t>
      </w:r>
      <w:r w:rsidR="003E74C9" w:rsidRPr="00674FAC">
        <w:rPr>
          <w:color w:val="000000" w:themeColor="text1"/>
        </w:rPr>
        <w:t>Ș</w:t>
      </w:r>
      <w:r w:rsidRPr="00674FAC">
        <w:rPr>
          <w:color w:val="000000" w:themeColor="text1"/>
        </w:rPr>
        <w:t xml:space="preserve">.D.F. sunt valabile pentru stabilirea ierarhiei de clasificare numai la </w:t>
      </w:r>
      <w:r w:rsidR="003E74C9" w:rsidRPr="00674FAC">
        <w:rPr>
          <w:color w:val="000000" w:themeColor="text1"/>
        </w:rPr>
        <w:t>Ș</w:t>
      </w:r>
      <w:r w:rsidRPr="00674FAC">
        <w:rPr>
          <w:color w:val="000000" w:themeColor="text1"/>
        </w:rPr>
        <w:t xml:space="preserve">.D.F., pentru sesiunea de admitere în care au candidat. </w:t>
      </w:r>
    </w:p>
    <w:p w14:paraId="09C6F02C" w14:textId="77777777" w:rsidR="004066FB" w:rsidRPr="00674FAC" w:rsidRDefault="004066FB">
      <w:pPr>
        <w:tabs>
          <w:tab w:val="left" w:pos="0"/>
        </w:tabs>
        <w:jc w:val="both"/>
        <w:rPr>
          <w:b/>
          <w:color w:val="000000" w:themeColor="text1"/>
        </w:rPr>
      </w:pPr>
    </w:p>
    <w:p w14:paraId="2FF8808E" w14:textId="13D246B5" w:rsidR="004066FB" w:rsidRPr="00674FAC" w:rsidRDefault="008126CC">
      <w:pPr>
        <w:tabs>
          <w:tab w:val="left" w:pos="0"/>
        </w:tabs>
        <w:jc w:val="both"/>
        <w:rPr>
          <w:b/>
          <w:color w:val="000000" w:themeColor="text1"/>
        </w:rPr>
      </w:pPr>
      <w:r w:rsidRPr="00674FAC">
        <w:rPr>
          <w:b/>
          <w:color w:val="000000" w:themeColor="text1"/>
        </w:rPr>
        <w:t>Art. 2</w:t>
      </w:r>
      <w:r w:rsidR="00DF41F4" w:rsidRPr="00674FAC">
        <w:rPr>
          <w:b/>
          <w:color w:val="000000" w:themeColor="text1"/>
        </w:rPr>
        <w:t>8</w:t>
      </w:r>
    </w:p>
    <w:p w14:paraId="6B68A6BE" w14:textId="77777777" w:rsidR="004066FB" w:rsidRPr="00674FAC" w:rsidRDefault="008126CC">
      <w:pPr>
        <w:tabs>
          <w:tab w:val="left" w:pos="0"/>
        </w:tabs>
        <w:jc w:val="both"/>
        <w:rPr>
          <w:color w:val="000000" w:themeColor="text1"/>
        </w:rPr>
      </w:pPr>
      <w:r w:rsidRPr="00674FAC">
        <w:rPr>
          <w:color w:val="000000" w:themeColor="text1"/>
        </w:rPr>
        <w:t xml:space="preserve">Precizările privind alocarea/ ocuparea locurilor de la buget cu bursă </w:t>
      </w:r>
      <w:r w:rsidR="003E74C9" w:rsidRPr="00674FAC">
        <w:rPr>
          <w:color w:val="000000" w:themeColor="text1"/>
        </w:rPr>
        <w:t>ș</w:t>
      </w:r>
      <w:r w:rsidRPr="00674FAC">
        <w:rPr>
          <w:color w:val="000000" w:themeColor="text1"/>
        </w:rPr>
        <w:t>i, respectiv, fără bursă, ca urmare a concursului de admitere, sunt:</w:t>
      </w:r>
    </w:p>
    <w:p w14:paraId="28D1BB17" w14:textId="25E9BA2D" w:rsidR="004066FB" w:rsidRPr="00674FAC" w:rsidRDefault="008126CC">
      <w:pPr>
        <w:tabs>
          <w:tab w:val="left" w:pos="0"/>
        </w:tabs>
        <w:jc w:val="both"/>
        <w:rPr>
          <w:color w:val="000000" w:themeColor="text1"/>
        </w:rPr>
      </w:pPr>
      <w:r w:rsidRPr="00674FAC">
        <w:rPr>
          <w:color w:val="000000" w:themeColor="text1"/>
        </w:rPr>
        <w:t>(1) În sesiunea din luna iulie 202</w:t>
      </w:r>
      <w:r w:rsidR="003A4EC3" w:rsidRPr="00674FAC">
        <w:rPr>
          <w:color w:val="000000" w:themeColor="text1"/>
        </w:rPr>
        <w:t>6</w:t>
      </w:r>
      <w:r w:rsidRPr="00674FAC">
        <w:rPr>
          <w:color w:val="000000" w:themeColor="text1"/>
        </w:rPr>
        <w:t xml:space="preserve"> se scot la concurs toate pozi</w:t>
      </w:r>
      <w:r w:rsidR="003E74C9" w:rsidRPr="00674FAC">
        <w:rPr>
          <w:color w:val="000000" w:themeColor="text1"/>
        </w:rPr>
        <w:t>ț</w:t>
      </w:r>
      <w:r w:rsidRPr="00674FAC">
        <w:rPr>
          <w:color w:val="000000" w:themeColor="text1"/>
        </w:rPr>
        <w:t xml:space="preserve">iile vacante de student-doctorand cu granturi de studii </w:t>
      </w:r>
      <w:r w:rsidR="003E74C9" w:rsidRPr="00674FAC">
        <w:rPr>
          <w:color w:val="000000" w:themeColor="text1"/>
        </w:rPr>
        <w:t>ș</w:t>
      </w:r>
      <w:r w:rsidRPr="00674FAC">
        <w:rPr>
          <w:color w:val="000000" w:themeColor="text1"/>
        </w:rPr>
        <w:t xml:space="preserve">i, respectiv, cu taxă, aprobate de Consiliul </w:t>
      </w:r>
      <w:r w:rsidR="003E74C9" w:rsidRPr="00674FAC">
        <w:rPr>
          <w:color w:val="000000" w:themeColor="text1"/>
        </w:rPr>
        <w:t>Ș</w:t>
      </w:r>
      <w:r w:rsidRPr="00674FAC">
        <w:rPr>
          <w:color w:val="000000" w:themeColor="text1"/>
        </w:rPr>
        <w:t xml:space="preserve">.D.F. în vederea ocupării locurilor atribuite de C.S.U.D. </w:t>
      </w:r>
      <w:r w:rsidR="003E74C9" w:rsidRPr="00674FAC">
        <w:rPr>
          <w:color w:val="000000" w:themeColor="text1"/>
        </w:rPr>
        <w:t>ș</w:t>
      </w:r>
      <w:r w:rsidRPr="00674FAC">
        <w:rPr>
          <w:color w:val="000000" w:themeColor="text1"/>
        </w:rPr>
        <w:t>i aprobate de Senatul Universită</w:t>
      </w:r>
      <w:r w:rsidR="003E74C9" w:rsidRPr="00674FAC">
        <w:rPr>
          <w:color w:val="000000" w:themeColor="text1"/>
        </w:rPr>
        <w:t>ț</w:t>
      </w:r>
      <w:r w:rsidRPr="00674FAC">
        <w:rPr>
          <w:color w:val="000000" w:themeColor="text1"/>
        </w:rPr>
        <w:t>ii din Bucure</w:t>
      </w:r>
      <w:r w:rsidR="003E74C9" w:rsidRPr="00674FAC">
        <w:rPr>
          <w:color w:val="000000" w:themeColor="text1"/>
        </w:rPr>
        <w:t>ș</w:t>
      </w:r>
      <w:r w:rsidRPr="00674FAC">
        <w:rPr>
          <w:color w:val="000000" w:themeColor="text1"/>
        </w:rPr>
        <w:t xml:space="preserve">ti, </w:t>
      </w:r>
      <w:proofErr w:type="spellStart"/>
      <w:r w:rsidRPr="00674FAC">
        <w:rPr>
          <w:color w:val="000000" w:themeColor="text1"/>
        </w:rPr>
        <w:t>ȋn</w:t>
      </w:r>
      <w:proofErr w:type="spellEnd"/>
      <w:r w:rsidRPr="00674FAC">
        <w:rPr>
          <w:color w:val="000000" w:themeColor="text1"/>
        </w:rPr>
        <w:t xml:space="preserve"> concordan</w:t>
      </w:r>
      <w:r w:rsidR="003E74C9" w:rsidRPr="00674FAC">
        <w:rPr>
          <w:color w:val="000000" w:themeColor="text1"/>
        </w:rPr>
        <w:t>ț</w:t>
      </w:r>
      <w:r w:rsidRPr="00674FAC">
        <w:rPr>
          <w:color w:val="000000" w:themeColor="text1"/>
        </w:rPr>
        <w:t xml:space="preserve">ă cu cifra de </w:t>
      </w:r>
      <w:r w:rsidR="003E74C9" w:rsidRPr="00674FAC">
        <w:rPr>
          <w:color w:val="000000" w:themeColor="text1"/>
        </w:rPr>
        <w:t>ș</w:t>
      </w:r>
      <w:r w:rsidRPr="00674FAC">
        <w:rPr>
          <w:color w:val="000000" w:themeColor="text1"/>
        </w:rPr>
        <w:t>colarizare alocată de Ministerul Educa</w:t>
      </w:r>
      <w:r w:rsidR="003E74C9" w:rsidRPr="00674FAC">
        <w:rPr>
          <w:color w:val="000000" w:themeColor="text1"/>
        </w:rPr>
        <w:t>ț</w:t>
      </w:r>
      <w:r w:rsidRPr="00674FAC">
        <w:rPr>
          <w:color w:val="000000" w:themeColor="text1"/>
        </w:rPr>
        <w:t xml:space="preserve">iei </w:t>
      </w:r>
      <w:r w:rsidR="003E74C9" w:rsidRPr="00674FAC">
        <w:rPr>
          <w:color w:val="000000" w:themeColor="text1"/>
        </w:rPr>
        <w:t>ș</w:t>
      </w:r>
      <w:r w:rsidRPr="00674FAC">
        <w:rPr>
          <w:color w:val="000000" w:themeColor="text1"/>
        </w:rPr>
        <w:t>i Cercetării.</w:t>
      </w:r>
    </w:p>
    <w:p w14:paraId="110322C5" w14:textId="77777777" w:rsidR="004066FB" w:rsidRPr="00674FAC" w:rsidRDefault="008126CC">
      <w:pPr>
        <w:tabs>
          <w:tab w:val="left" w:pos="0"/>
        </w:tabs>
        <w:jc w:val="both"/>
        <w:rPr>
          <w:color w:val="000000" w:themeColor="text1"/>
        </w:rPr>
      </w:pPr>
      <w:r w:rsidRPr="00674FAC">
        <w:rPr>
          <w:color w:val="000000" w:themeColor="text1"/>
        </w:rPr>
        <w:t xml:space="preserve">(2) După finalizarea concursului de admitere din prima sesiune, în proxima </w:t>
      </w:r>
      <w:r w:rsidR="003E74C9" w:rsidRPr="00674FAC">
        <w:rPr>
          <w:color w:val="000000" w:themeColor="text1"/>
        </w:rPr>
        <w:t>ș</w:t>
      </w:r>
      <w:r w:rsidRPr="00674FAC">
        <w:rPr>
          <w:color w:val="000000" w:themeColor="text1"/>
        </w:rPr>
        <w:t>edin</w:t>
      </w:r>
      <w:r w:rsidR="003E74C9" w:rsidRPr="00674FAC">
        <w:rPr>
          <w:color w:val="000000" w:themeColor="text1"/>
        </w:rPr>
        <w:t>ț</w:t>
      </w:r>
      <w:r w:rsidRPr="00674FAC">
        <w:rPr>
          <w:color w:val="000000" w:themeColor="text1"/>
        </w:rPr>
        <w:t xml:space="preserve">ă a C.S.U.D. se aprobă ocuparea locurilor de la buget </w:t>
      </w:r>
      <w:r w:rsidR="003E74C9" w:rsidRPr="00674FAC">
        <w:rPr>
          <w:color w:val="000000" w:themeColor="text1"/>
        </w:rPr>
        <w:t>ș</w:t>
      </w:r>
      <w:r w:rsidRPr="00674FAC">
        <w:rPr>
          <w:color w:val="000000" w:themeColor="text1"/>
        </w:rPr>
        <w:t>i taxă propuse de comisiile de admitere.</w:t>
      </w:r>
    </w:p>
    <w:p w14:paraId="4059A8FF" w14:textId="77777777" w:rsidR="004066FB" w:rsidRPr="00674FAC" w:rsidRDefault="008126CC">
      <w:pPr>
        <w:tabs>
          <w:tab w:val="left" w:pos="0"/>
        </w:tabs>
        <w:jc w:val="both"/>
        <w:rPr>
          <w:color w:val="000000" w:themeColor="text1"/>
        </w:rPr>
      </w:pPr>
      <w:r w:rsidRPr="00674FAC">
        <w:rPr>
          <w:color w:val="000000" w:themeColor="text1"/>
        </w:rPr>
        <w:t xml:space="preserve">(3) Dacă se organizează, sesiunea de admitere din luna septembrie este dedicată ocupării locurilor vacante rămase neocupate sau redistribuite după sesiunea din iulie. </w:t>
      </w:r>
    </w:p>
    <w:p w14:paraId="4AB518C6" w14:textId="77777777" w:rsidR="004066FB" w:rsidRPr="00674FAC" w:rsidRDefault="008126CC">
      <w:pPr>
        <w:tabs>
          <w:tab w:val="left" w:pos="0"/>
        </w:tabs>
        <w:jc w:val="both"/>
        <w:rPr>
          <w:color w:val="000000" w:themeColor="text1"/>
        </w:rPr>
      </w:pPr>
      <w:r w:rsidRPr="00674FAC">
        <w:rPr>
          <w:color w:val="000000" w:themeColor="text1"/>
        </w:rPr>
        <w:t>(4) Candida</w:t>
      </w:r>
      <w:r w:rsidR="003E74C9" w:rsidRPr="00674FAC">
        <w:rPr>
          <w:color w:val="000000" w:themeColor="text1"/>
        </w:rPr>
        <w:t>ț</w:t>
      </w:r>
      <w:r w:rsidRPr="00674FAC">
        <w:rPr>
          <w:color w:val="000000" w:themeColor="text1"/>
        </w:rPr>
        <w:t>ii cu nota de promovare a concursului de admitere care nu s-au încadrat în limita numărului de granturi alocate sunt nominaliza</w:t>
      </w:r>
      <w:r w:rsidR="003E74C9" w:rsidRPr="00674FAC">
        <w:rPr>
          <w:color w:val="000000" w:themeColor="text1"/>
        </w:rPr>
        <w:t>ț</w:t>
      </w:r>
      <w:r w:rsidRPr="00674FAC">
        <w:rPr>
          <w:color w:val="000000" w:themeColor="text1"/>
        </w:rPr>
        <w:t>i în liste de a</w:t>
      </w:r>
      <w:r w:rsidR="003E74C9" w:rsidRPr="00674FAC">
        <w:rPr>
          <w:color w:val="000000" w:themeColor="text1"/>
        </w:rPr>
        <w:t>ș</w:t>
      </w:r>
      <w:r w:rsidRPr="00674FAC">
        <w:rPr>
          <w:color w:val="000000" w:themeColor="text1"/>
        </w:rPr>
        <w:t xml:space="preserve">teptare aferente acestei sesiuni, în vederea unei eventuale atribuiri a unui grant de la buget după procedura de redistribuire la nivelul I.O.S.U.D. – U.B. ce se va derula în proxima </w:t>
      </w:r>
      <w:r w:rsidR="003E74C9" w:rsidRPr="00674FAC">
        <w:rPr>
          <w:color w:val="000000" w:themeColor="text1"/>
        </w:rPr>
        <w:t>ș</w:t>
      </w:r>
      <w:r w:rsidRPr="00674FAC">
        <w:rPr>
          <w:color w:val="000000" w:themeColor="text1"/>
        </w:rPr>
        <w:t>edin</w:t>
      </w:r>
      <w:r w:rsidR="003E74C9" w:rsidRPr="00674FAC">
        <w:rPr>
          <w:color w:val="000000" w:themeColor="text1"/>
        </w:rPr>
        <w:t>ț</w:t>
      </w:r>
      <w:r w:rsidRPr="00674FAC">
        <w:rPr>
          <w:color w:val="000000" w:themeColor="text1"/>
        </w:rPr>
        <w:t xml:space="preserve">ă C.S.U.D.. </w:t>
      </w:r>
    </w:p>
    <w:p w14:paraId="2084517A" w14:textId="77777777" w:rsidR="004066FB" w:rsidRPr="00674FAC" w:rsidRDefault="004066FB">
      <w:pPr>
        <w:tabs>
          <w:tab w:val="left" w:pos="0"/>
        </w:tabs>
        <w:jc w:val="both"/>
        <w:rPr>
          <w:color w:val="000000" w:themeColor="text1"/>
        </w:rPr>
      </w:pPr>
    </w:p>
    <w:p w14:paraId="0F367E3B" w14:textId="6B60F230" w:rsidR="004066FB" w:rsidRPr="00674FAC" w:rsidRDefault="008126CC">
      <w:pPr>
        <w:tabs>
          <w:tab w:val="left" w:pos="0"/>
        </w:tabs>
        <w:jc w:val="both"/>
        <w:rPr>
          <w:b/>
          <w:color w:val="000000" w:themeColor="text1"/>
        </w:rPr>
      </w:pPr>
      <w:r w:rsidRPr="00674FAC">
        <w:rPr>
          <w:b/>
          <w:color w:val="000000" w:themeColor="text1"/>
        </w:rPr>
        <w:t>Art. 2</w:t>
      </w:r>
      <w:r w:rsidR="00DF41F4" w:rsidRPr="00674FAC">
        <w:rPr>
          <w:b/>
          <w:color w:val="000000" w:themeColor="text1"/>
        </w:rPr>
        <w:t>9</w:t>
      </w:r>
    </w:p>
    <w:p w14:paraId="389546CB" w14:textId="77777777" w:rsidR="004066FB" w:rsidRPr="00674FAC" w:rsidRDefault="008126CC">
      <w:pPr>
        <w:tabs>
          <w:tab w:val="left" w:pos="0"/>
        </w:tabs>
        <w:jc w:val="both"/>
        <w:rPr>
          <w:color w:val="000000" w:themeColor="text1"/>
        </w:rPr>
      </w:pPr>
      <w:r w:rsidRPr="00674FAC">
        <w:rPr>
          <w:color w:val="000000" w:themeColor="text1"/>
        </w:rPr>
        <w:t>Confirmarea ocupării locurilor finan</w:t>
      </w:r>
      <w:r w:rsidR="003E74C9" w:rsidRPr="00674FAC">
        <w:rPr>
          <w:color w:val="000000" w:themeColor="text1"/>
        </w:rPr>
        <w:t>ț</w:t>
      </w:r>
      <w:r w:rsidRPr="00674FAC">
        <w:rPr>
          <w:color w:val="000000" w:themeColor="text1"/>
        </w:rPr>
        <w:t xml:space="preserve">ate din granturi doctorale de la buget se va face după fiecare sesiune de admitere. </w:t>
      </w:r>
    </w:p>
    <w:p w14:paraId="51C9BDC6" w14:textId="77777777" w:rsidR="004066FB" w:rsidRPr="00674FAC" w:rsidRDefault="004066FB">
      <w:pPr>
        <w:tabs>
          <w:tab w:val="left" w:pos="0"/>
        </w:tabs>
        <w:jc w:val="both"/>
        <w:rPr>
          <w:color w:val="000000" w:themeColor="text1"/>
        </w:rPr>
      </w:pPr>
    </w:p>
    <w:p w14:paraId="43824193" w14:textId="6FA76192" w:rsidR="004066FB" w:rsidRPr="00674FAC" w:rsidRDefault="008126CC">
      <w:pPr>
        <w:tabs>
          <w:tab w:val="left" w:pos="0"/>
        </w:tabs>
        <w:jc w:val="both"/>
        <w:rPr>
          <w:b/>
          <w:color w:val="000000" w:themeColor="text1"/>
        </w:rPr>
      </w:pPr>
      <w:r w:rsidRPr="00674FAC">
        <w:rPr>
          <w:b/>
          <w:color w:val="000000" w:themeColor="text1"/>
        </w:rPr>
        <w:t xml:space="preserve">Art. </w:t>
      </w:r>
      <w:r w:rsidR="00DF41F4" w:rsidRPr="00674FAC">
        <w:rPr>
          <w:b/>
          <w:color w:val="000000" w:themeColor="text1"/>
        </w:rPr>
        <w:t>30</w:t>
      </w:r>
    </w:p>
    <w:p w14:paraId="771A8CC6" w14:textId="77777777" w:rsidR="004066FB" w:rsidRPr="00674FAC" w:rsidRDefault="008126CC">
      <w:pPr>
        <w:tabs>
          <w:tab w:val="left" w:pos="0"/>
        </w:tabs>
        <w:jc w:val="both"/>
        <w:rPr>
          <w:color w:val="000000" w:themeColor="text1"/>
        </w:rPr>
      </w:pPr>
      <w:r w:rsidRPr="00674FAC">
        <w:rPr>
          <w:color w:val="000000" w:themeColor="text1"/>
        </w:rPr>
        <w:t xml:space="preserve">(1) Comisia de admitere de la </w:t>
      </w:r>
      <w:r w:rsidR="003E74C9" w:rsidRPr="00674FAC">
        <w:rPr>
          <w:color w:val="000000" w:themeColor="text1"/>
        </w:rPr>
        <w:t>Ș</w:t>
      </w:r>
      <w:r w:rsidRPr="00674FAC">
        <w:rPr>
          <w:color w:val="000000" w:themeColor="text1"/>
        </w:rPr>
        <w:t>.D.F. întocme</w:t>
      </w:r>
      <w:r w:rsidR="003E74C9" w:rsidRPr="00674FAC">
        <w:rPr>
          <w:color w:val="000000" w:themeColor="text1"/>
        </w:rPr>
        <w:t>ș</w:t>
      </w:r>
      <w:r w:rsidRPr="00674FAC">
        <w:rPr>
          <w:color w:val="000000" w:themeColor="text1"/>
        </w:rPr>
        <w:t xml:space="preserve">te </w:t>
      </w:r>
      <w:r w:rsidR="003E74C9" w:rsidRPr="00674FAC">
        <w:rPr>
          <w:color w:val="000000" w:themeColor="text1"/>
        </w:rPr>
        <w:t>ș</w:t>
      </w:r>
      <w:r w:rsidRPr="00674FAC">
        <w:rPr>
          <w:color w:val="000000" w:themeColor="text1"/>
        </w:rPr>
        <w:t>i afi</w:t>
      </w:r>
      <w:r w:rsidR="003E74C9" w:rsidRPr="00674FAC">
        <w:rPr>
          <w:color w:val="000000" w:themeColor="text1"/>
        </w:rPr>
        <w:t>ș</w:t>
      </w:r>
      <w:r w:rsidRPr="00674FAC">
        <w:rPr>
          <w:color w:val="000000" w:themeColor="text1"/>
        </w:rPr>
        <w:t>ează lista preliminară a candida</w:t>
      </w:r>
      <w:r w:rsidR="003E74C9" w:rsidRPr="00674FAC">
        <w:rPr>
          <w:color w:val="000000" w:themeColor="text1"/>
        </w:rPr>
        <w:t>ț</w:t>
      </w:r>
      <w:r w:rsidRPr="00674FAC">
        <w:rPr>
          <w:color w:val="000000" w:themeColor="text1"/>
        </w:rPr>
        <w:t>ilor admi</w:t>
      </w:r>
      <w:r w:rsidR="003E74C9" w:rsidRPr="00674FAC">
        <w:rPr>
          <w:color w:val="000000" w:themeColor="text1"/>
        </w:rPr>
        <w:t>ș</w:t>
      </w:r>
      <w:r w:rsidRPr="00674FAC">
        <w:rPr>
          <w:color w:val="000000" w:themeColor="text1"/>
        </w:rPr>
        <w:t>i / respin</w:t>
      </w:r>
      <w:r w:rsidR="003E74C9" w:rsidRPr="00674FAC">
        <w:rPr>
          <w:color w:val="000000" w:themeColor="text1"/>
        </w:rPr>
        <w:t>ș</w:t>
      </w:r>
      <w:r w:rsidRPr="00674FAC">
        <w:rPr>
          <w:color w:val="000000" w:themeColor="text1"/>
        </w:rPr>
        <w:t xml:space="preserve">i pentru fiecare sesiune de admitere </w:t>
      </w:r>
      <w:r w:rsidR="003E74C9" w:rsidRPr="00674FAC">
        <w:rPr>
          <w:color w:val="000000" w:themeColor="text1"/>
        </w:rPr>
        <w:t>ș</w:t>
      </w:r>
      <w:r w:rsidRPr="00674FAC">
        <w:rPr>
          <w:color w:val="000000" w:themeColor="text1"/>
        </w:rPr>
        <w:t>i pentru fiecare domeniu sau arie tematică / direc</w:t>
      </w:r>
      <w:r w:rsidR="003E74C9" w:rsidRPr="00674FAC">
        <w:rPr>
          <w:color w:val="000000" w:themeColor="text1"/>
        </w:rPr>
        <w:t>ț</w:t>
      </w:r>
      <w:r w:rsidRPr="00674FAC">
        <w:rPr>
          <w:color w:val="000000" w:themeColor="text1"/>
        </w:rPr>
        <w:t xml:space="preserve">ie de cercetare din cadrul său, </w:t>
      </w:r>
      <w:proofErr w:type="spellStart"/>
      <w:r w:rsidRPr="00674FAC">
        <w:rPr>
          <w:color w:val="000000" w:themeColor="text1"/>
        </w:rPr>
        <w:t>ȋn</w:t>
      </w:r>
      <w:proofErr w:type="spellEnd"/>
      <w:r w:rsidRPr="00674FAC">
        <w:rPr>
          <w:color w:val="000000" w:themeColor="text1"/>
        </w:rPr>
        <w:t xml:space="preserve"> ordinea descrescătoare a mediilor generale ob</w:t>
      </w:r>
      <w:r w:rsidR="003E74C9" w:rsidRPr="00674FAC">
        <w:rPr>
          <w:color w:val="000000" w:themeColor="text1"/>
        </w:rPr>
        <w:t>ț</w:t>
      </w:r>
      <w:r w:rsidRPr="00674FAC">
        <w:rPr>
          <w:color w:val="000000" w:themeColor="text1"/>
        </w:rPr>
        <w:t>inute cu men</w:t>
      </w:r>
      <w:r w:rsidR="003E74C9" w:rsidRPr="00674FAC">
        <w:rPr>
          <w:color w:val="000000" w:themeColor="text1"/>
        </w:rPr>
        <w:t>ț</w:t>
      </w:r>
      <w:r w:rsidRPr="00674FAC">
        <w:rPr>
          <w:color w:val="000000" w:themeColor="text1"/>
        </w:rPr>
        <w:t>ionarea beneficiarilor de granturi doctorale aferente formei de învă</w:t>
      </w:r>
      <w:r w:rsidR="003E74C9" w:rsidRPr="00674FAC">
        <w:rPr>
          <w:color w:val="000000" w:themeColor="text1"/>
        </w:rPr>
        <w:t>ț</w:t>
      </w:r>
      <w:r w:rsidRPr="00674FAC">
        <w:rPr>
          <w:color w:val="000000" w:themeColor="text1"/>
        </w:rPr>
        <w:t>ământ cu frecven</w:t>
      </w:r>
      <w:r w:rsidR="003E74C9" w:rsidRPr="00674FAC">
        <w:rPr>
          <w:color w:val="000000" w:themeColor="text1"/>
        </w:rPr>
        <w:t>ț</w:t>
      </w:r>
      <w:r w:rsidRPr="00674FAC">
        <w:rPr>
          <w:color w:val="000000" w:themeColor="text1"/>
        </w:rPr>
        <w:t xml:space="preserve">ă, </w:t>
      </w:r>
      <w:r w:rsidR="003E74C9" w:rsidRPr="00674FAC">
        <w:rPr>
          <w:color w:val="000000" w:themeColor="text1"/>
        </w:rPr>
        <w:t>ș</w:t>
      </w:r>
      <w:r w:rsidRPr="00674FAC">
        <w:rPr>
          <w:color w:val="000000" w:themeColor="text1"/>
        </w:rPr>
        <w:t>i cu frecven</w:t>
      </w:r>
      <w:r w:rsidR="003E74C9" w:rsidRPr="00674FAC">
        <w:rPr>
          <w:color w:val="000000" w:themeColor="text1"/>
        </w:rPr>
        <w:t>ț</w:t>
      </w:r>
      <w:r w:rsidRPr="00674FAC">
        <w:rPr>
          <w:color w:val="000000" w:themeColor="text1"/>
        </w:rPr>
        <w:t xml:space="preserve">ă redusă respectiv. </w:t>
      </w:r>
    </w:p>
    <w:p w14:paraId="0428DD7A" w14:textId="1622BCF3" w:rsidR="00CA33BE" w:rsidRPr="00674FAC" w:rsidRDefault="008126CC">
      <w:pPr>
        <w:tabs>
          <w:tab w:val="left" w:pos="0"/>
        </w:tabs>
        <w:jc w:val="both"/>
        <w:rPr>
          <w:color w:val="000000" w:themeColor="text1"/>
        </w:rPr>
      </w:pPr>
      <w:r w:rsidRPr="00674FAC">
        <w:rPr>
          <w:color w:val="000000" w:themeColor="text1"/>
        </w:rPr>
        <w:lastRenderedPageBreak/>
        <w:t>(2)</w:t>
      </w:r>
      <w:r w:rsidR="00CA33BE" w:rsidRPr="00674FAC">
        <w:rPr>
          <w:color w:val="000000" w:themeColor="text1"/>
        </w:rPr>
        <w:t xml:space="preserve"> În baza acestor liste, semnate de către comisia de admitere, se va întocmi lista finală după aprobarea dată în ședința C.S.U.D. În cazul în care există candidați care au optat doar pentru o formă de finanțare/ învățământ și nu au obținut un loc din categoria specificată, aceștia vor fi trecuți pe o listă de așteptare. Lista de așteptare va conține și potențiali candidați care au avut notă de admitere, dar au fost clasificați sub locurile alocate inițial Ș.D.F.</w:t>
      </w:r>
    </w:p>
    <w:p w14:paraId="5097891B" w14:textId="5F4300D3" w:rsidR="004066FB" w:rsidRPr="00674FAC" w:rsidRDefault="00CA33BE">
      <w:pPr>
        <w:tabs>
          <w:tab w:val="left" w:pos="0"/>
        </w:tabs>
        <w:jc w:val="both"/>
        <w:rPr>
          <w:color w:val="000000" w:themeColor="text1"/>
        </w:rPr>
      </w:pPr>
      <w:r w:rsidRPr="00674FAC">
        <w:rPr>
          <w:color w:val="000000" w:themeColor="text1"/>
        </w:rPr>
        <w:t>(3)</w:t>
      </w:r>
      <w:r w:rsidR="008126CC" w:rsidRPr="00674FAC">
        <w:rPr>
          <w:color w:val="000000" w:themeColor="text1"/>
        </w:rPr>
        <w:t xml:space="preserve"> Conform Regulamentului privind organizarea </w:t>
      </w:r>
      <w:r w:rsidR="003E74C9" w:rsidRPr="00674FAC">
        <w:rPr>
          <w:color w:val="000000" w:themeColor="text1"/>
        </w:rPr>
        <w:t>ș</w:t>
      </w:r>
      <w:r w:rsidR="008126CC" w:rsidRPr="00674FAC">
        <w:rPr>
          <w:color w:val="000000" w:themeColor="text1"/>
        </w:rPr>
        <w:t>i desfă</w:t>
      </w:r>
      <w:r w:rsidR="003E74C9" w:rsidRPr="00674FAC">
        <w:rPr>
          <w:color w:val="000000" w:themeColor="text1"/>
        </w:rPr>
        <w:t>ș</w:t>
      </w:r>
      <w:r w:rsidR="008126CC" w:rsidRPr="00674FAC">
        <w:rPr>
          <w:color w:val="000000" w:themeColor="text1"/>
        </w:rPr>
        <w:t>urarea concursului de admitere la studiile doctorale din Universitatea din Bucure</w:t>
      </w:r>
      <w:r w:rsidR="003E74C9" w:rsidRPr="00674FAC">
        <w:rPr>
          <w:color w:val="000000" w:themeColor="text1"/>
        </w:rPr>
        <w:t>ș</w:t>
      </w:r>
      <w:r w:rsidR="008126CC" w:rsidRPr="00674FAC">
        <w:rPr>
          <w:color w:val="000000" w:themeColor="text1"/>
        </w:rPr>
        <w:t>ti, rezultatele ob</w:t>
      </w:r>
      <w:r w:rsidR="003E74C9" w:rsidRPr="00674FAC">
        <w:rPr>
          <w:color w:val="000000" w:themeColor="text1"/>
        </w:rPr>
        <w:t>ț</w:t>
      </w:r>
      <w:r w:rsidR="008126CC" w:rsidRPr="00674FAC">
        <w:rPr>
          <w:color w:val="000000" w:themeColor="text1"/>
        </w:rPr>
        <w:t>inute la probele orale nu pot fi contestate. Colocviul</w:t>
      </w:r>
      <w:r w:rsidR="008126CC" w:rsidRPr="00674FAC">
        <w:rPr>
          <w:color w:val="000000" w:themeColor="text1"/>
          <w:vertAlign w:val="superscript"/>
        </w:rPr>
        <w:footnoteReference w:id="2"/>
      </w:r>
      <w:r w:rsidR="008126CC" w:rsidRPr="00674FAC">
        <w:rPr>
          <w:color w:val="000000" w:themeColor="text1"/>
        </w:rPr>
        <w:t xml:space="preserve"> (fa</w:t>
      </w:r>
      <w:r w:rsidR="003E74C9" w:rsidRPr="00674FAC">
        <w:rPr>
          <w:color w:val="000000" w:themeColor="text1"/>
        </w:rPr>
        <w:t>ț</w:t>
      </w:r>
      <w:r w:rsidR="008126CC" w:rsidRPr="00674FAC">
        <w:rPr>
          <w:color w:val="000000" w:themeColor="text1"/>
        </w:rPr>
        <w:t>ă în fa</w:t>
      </w:r>
      <w:r w:rsidR="003E74C9" w:rsidRPr="00674FAC">
        <w:rPr>
          <w:color w:val="000000" w:themeColor="text1"/>
        </w:rPr>
        <w:t>ț</w:t>
      </w:r>
      <w:r w:rsidR="008126CC" w:rsidRPr="00674FAC">
        <w:rPr>
          <w:color w:val="000000" w:themeColor="text1"/>
        </w:rPr>
        <w:t>ă sau sub formă de videoconferin</w:t>
      </w:r>
      <w:r w:rsidR="003E74C9" w:rsidRPr="00674FAC">
        <w:rPr>
          <w:color w:val="000000" w:themeColor="text1"/>
        </w:rPr>
        <w:t>ț</w:t>
      </w:r>
      <w:r w:rsidR="008126CC" w:rsidRPr="00674FAC">
        <w:rPr>
          <w:color w:val="000000" w:themeColor="text1"/>
        </w:rPr>
        <w:t xml:space="preserve">ă) este forma de organizare a concursului de admitere la studii doctorale în cadrul </w:t>
      </w:r>
      <w:r w:rsidR="003E74C9" w:rsidRPr="00674FAC">
        <w:rPr>
          <w:color w:val="000000" w:themeColor="text1"/>
        </w:rPr>
        <w:t>Ș</w:t>
      </w:r>
      <w:r w:rsidR="008126CC" w:rsidRPr="00674FAC">
        <w:rPr>
          <w:color w:val="000000" w:themeColor="text1"/>
        </w:rPr>
        <w:t xml:space="preserve">.D.F.. </w:t>
      </w:r>
    </w:p>
    <w:p w14:paraId="6073B057" w14:textId="77777777" w:rsidR="004066FB" w:rsidRPr="00674FAC" w:rsidRDefault="004066FB">
      <w:pPr>
        <w:tabs>
          <w:tab w:val="left" w:pos="0"/>
        </w:tabs>
        <w:jc w:val="both"/>
        <w:rPr>
          <w:b/>
          <w:color w:val="000000" w:themeColor="text1"/>
        </w:rPr>
      </w:pPr>
    </w:p>
    <w:p w14:paraId="5140EA26" w14:textId="3D55E31F" w:rsidR="004066FB" w:rsidRPr="00674FAC" w:rsidRDefault="008126CC">
      <w:pPr>
        <w:tabs>
          <w:tab w:val="left" w:pos="0"/>
        </w:tabs>
        <w:jc w:val="both"/>
        <w:rPr>
          <w:b/>
          <w:color w:val="000000" w:themeColor="text1"/>
        </w:rPr>
      </w:pPr>
      <w:r w:rsidRPr="00674FAC">
        <w:rPr>
          <w:b/>
          <w:color w:val="000000" w:themeColor="text1"/>
        </w:rPr>
        <w:t>Art. 3</w:t>
      </w:r>
      <w:r w:rsidR="00DF41F4" w:rsidRPr="00674FAC">
        <w:rPr>
          <w:b/>
          <w:color w:val="000000" w:themeColor="text1"/>
        </w:rPr>
        <w:t>1</w:t>
      </w:r>
    </w:p>
    <w:p w14:paraId="426386E6" w14:textId="77777777" w:rsidR="004066FB" w:rsidRPr="00674FAC" w:rsidRDefault="008126CC">
      <w:pPr>
        <w:tabs>
          <w:tab w:val="left" w:pos="0"/>
        </w:tabs>
        <w:jc w:val="both"/>
        <w:rPr>
          <w:color w:val="000000" w:themeColor="text1"/>
        </w:rPr>
      </w:pPr>
      <w:r w:rsidRPr="00674FAC">
        <w:rPr>
          <w:color w:val="000000" w:themeColor="text1"/>
        </w:rPr>
        <w:t>To</w:t>
      </w:r>
      <w:r w:rsidR="003E74C9" w:rsidRPr="00674FAC">
        <w:rPr>
          <w:color w:val="000000" w:themeColor="text1"/>
        </w:rPr>
        <w:t>ț</w:t>
      </w:r>
      <w:r w:rsidRPr="00674FAC">
        <w:rPr>
          <w:color w:val="000000" w:themeColor="text1"/>
        </w:rPr>
        <w:t>i candida</w:t>
      </w:r>
      <w:r w:rsidR="003E74C9" w:rsidRPr="00674FAC">
        <w:rPr>
          <w:color w:val="000000" w:themeColor="text1"/>
        </w:rPr>
        <w:t>ț</w:t>
      </w:r>
      <w:r w:rsidRPr="00674FAC">
        <w:rPr>
          <w:color w:val="000000" w:themeColor="text1"/>
        </w:rPr>
        <w:t>ii declara</w:t>
      </w:r>
      <w:r w:rsidR="003E74C9" w:rsidRPr="00674FAC">
        <w:rPr>
          <w:color w:val="000000" w:themeColor="text1"/>
        </w:rPr>
        <w:t>ț</w:t>
      </w:r>
      <w:r w:rsidRPr="00674FAC">
        <w:rPr>
          <w:color w:val="000000" w:themeColor="text1"/>
        </w:rPr>
        <w:t>i admi</w:t>
      </w:r>
      <w:r w:rsidR="003E74C9" w:rsidRPr="00674FAC">
        <w:rPr>
          <w:color w:val="000000" w:themeColor="text1"/>
        </w:rPr>
        <w:t>ș</w:t>
      </w:r>
      <w:r w:rsidRPr="00674FAC">
        <w:rPr>
          <w:color w:val="000000" w:themeColor="text1"/>
        </w:rPr>
        <w:t xml:space="preserve">i în urma organizării fiecărei sesiuni de admitere </w:t>
      </w:r>
      <w:proofErr w:type="spellStart"/>
      <w:r w:rsidRPr="00674FAC">
        <w:rPr>
          <w:color w:val="000000" w:themeColor="text1"/>
        </w:rPr>
        <w:t>ȋn</w:t>
      </w:r>
      <w:proofErr w:type="spellEnd"/>
      <w:r w:rsidRPr="00674FAC">
        <w:rPr>
          <w:color w:val="000000" w:themeColor="text1"/>
        </w:rPr>
        <w:t xml:space="preserve"> </w:t>
      </w:r>
      <w:r w:rsidR="003E74C9" w:rsidRPr="00674FAC">
        <w:rPr>
          <w:color w:val="000000" w:themeColor="text1"/>
        </w:rPr>
        <w:t>Ș</w:t>
      </w:r>
      <w:r w:rsidRPr="00674FAC">
        <w:rPr>
          <w:color w:val="000000" w:themeColor="text1"/>
        </w:rPr>
        <w:t>.D.F.  sunt cuprin</w:t>
      </w:r>
      <w:r w:rsidR="003E74C9" w:rsidRPr="00674FAC">
        <w:rPr>
          <w:color w:val="000000" w:themeColor="text1"/>
        </w:rPr>
        <w:t>ș</w:t>
      </w:r>
      <w:r w:rsidRPr="00674FAC">
        <w:rPr>
          <w:color w:val="000000" w:themeColor="text1"/>
        </w:rPr>
        <w:t>i în decizia C.S.U.D. de admitere la studiile universitare de doctorat, întocmită pe tipuri de finan</w:t>
      </w:r>
      <w:r w:rsidR="003E74C9" w:rsidRPr="00674FAC">
        <w:rPr>
          <w:color w:val="000000" w:themeColor="text1"/>
        </w:rPr>
        <w:t>ț</w:t>
      </w:r>
      <w:r w:rsidRPr="00674FAC">
        <w:rPr>
          <w:color w:val="000000" w:themeColor="text1"/>
        </w:rPr>
        <w:t xml:space="preserve">are. </w:t>
      </w:r>
    </w:p>
    <w:p w14:paraId="7F3B1040" w14:textId="77777777" w:rsidR="004066FB" w:rsidRPr="00674FAC" w:rsidRDefault="004066FB">
      <w:pPr>
        <w:tabs>
          <w:tab w:val="left" w:pos="0"/>
        </w:tabs>
        <w:jc w:val="both"/>
        <w:rPr>
          <w:color w:val="000000" w:themeColor="text1"/>
        </w:rPr>
      </w:pPr>
    </w:p>
    <w:p w14:paraId="17EB5A45" w14:textId="742A1932" w:rsidR="004066FB" w:rsidRPr="00674FAC" w:rsidRDefault="008126CC">
      <w:pPr>
        <w:tabs>
          <w:tab w:val="left" w:pos="0"/>
        </w:tabs>
        <w:jc w:val="both"/>
        <w:rPr>
          <w:b/>
          <w:color w:val="000000" w:themeColor="text1"/>
        </w:rPr>
      </w:pPr>
      <w:r w:rsidRPr="00674FAC">
        <w:rPr>
          <w:b/>
          <w:color w:val="000000" w:themeColor="text1"/>
        </w:rPr>
        <w:t>Art. 3</w:t>
      </w:r>
      <w:r w:rsidR="00DF41F4" w:rsidRPr="00674FAC">
        <w:rPr>
          <w:b/>
          <w:color w:val="000000" w:themeColor="text1"/>
        </w:rPr>
        <w:t>2</w:t>
      </w:r>
    </w:p>
    <w:p w14:paraId="3AF2B5A6" w14:textId="77777777" w:rsidR="004066FB" w:rsidRPr="00674FAC" w:rsidRDefault="008126CC">
      <w:pPr>
        <w:tabs>
          <w:tab w:val="left" w:pos="0"/>
        </w:tabs>
        <w:jc w:val="both"/>
        <w:rPr>
          <w:color w:val="000000" w:themeColor="text1"/>
        </w:rPr>
      </w:pPr>
      <w:r w:rsidRPr="00674FAC">
        <w:rPr>
          <w:color w:val="000000" w:themeColor="text1"/>
        </w:rPr>
        <w:t xml:space="preserve">(1) Rezultatele concursului de admitere sunt validate de Consiliul  </w:t>
      </w:r>
      <w:r w:rsidR="003E74C9" w:rsidRPr="00674FAC">
        <w:rPr>
          <w:color w:val="000000" w:themeColor="text1"/>
        </w:rPr>
        <w:t>Ș</w:t>
      </w:r>
      <w:r w:rsidRPr="00674FAC">
        <w:rPr>
          <w:color w:val="000000" w:themeColor="text1"/>
        </w:rPr>
        <w:t xml:space="preserve">.D.F. </w:t>
      </w:r>
      <w:r w:rsidR="003E74C9" w:rsidRPr="00674FAC">
        <w:rPr>
          <w:color w:val="000000" w:themeColor="text1"/>
        </w:rPr>
        <w:t>ș</w:t>
      </w:r>
      <w:r w:rsidRPr="00674FAC">
        <w:rPr>
          <w:color w:val="000000" w:themeColor="text1"/>
        </w:rPr>
        <w:t xml:space="preserve">i de C.S.U.D. în </w:t>
      </w:r>
      <w:r w:rsidR="003E74C9" w:rsidRPr="00674FAC">
        <w:rPr>
          <w:color w:val="000000" w:themeColor="text1"/>
        </w:rPr>
        <w:t>ș</w:t>
      </w:r>
      <w:r w:rsidRPr="00674FAC">
        <w:rPr>
          <w:color w:val="000000" w:themeColor="text1"/>
        </w:rPr>
        <w:t>edin</w:t>
      </w:r>
      <w:r w:rsidR="003E74C9" w:rsidRPr="00674FAC">
        <w:rPr>
          <w:color w:val="000000" w:themeColor="text1"/>
        </w:rPr>
        <w:t>ț</w:t>
      </w:r>
      <w:r w:rsidRPr="00674FAC">
        <w:rPr>
          <w:color w:val="000000" w:themeColor="text1"/>
        </w:rPr>
        <w:t>a sa desfă</w:t>
      </w:r>
      <w:r w:rsidR="003E74C9" w:rsidRPr="00674FAC">
        <w:rPr>
          <w:color w:val="000000" w:themeColor="text1"/>
        </w:rPr>
        <w:t>ș</w:t>
      </w:r>
      <w:r w:rsidRPr="00674FAC">
        <w:rPr>
          <w:color w:val="000000" w:themeColor="text1"/>
        </w:rPr>
        <w:t>urată înainte de data-limită de afi</w:t>
      </w:r>
      <w:r w:rsidR="003E74C9" w:rsidRPr="00674FAC">
        <w:rPr>
          <w:color w:val="000000" w:themeColor="text1"/>
        </w:rPr>
        <w:t>ș</w:t>
      </w:r>
      <w:r w:rsidRPr="00674FAC">
        <w:rPr>
          <w:color w:val="000000" w:themeColor="text1"/>
        </w:rPr>
        <w:t xml:space="preserve">are </w:t>
      </w:r>
      <w:r w:rsidR="003E74C9" w:rsidRPr="00674FAC">
        <w:rPr>
          <w:color w:val="000000" w:themeColor="text1"/>
        </w:rPr>
        <w:t>ș</w:t>
      </w:r>
      <w:r w:rsidRPr="00674FAC">
        <w:rPr>
          <w:color w:val="000000" w:themeColor="text1"/>
        </w:rPr>
        <w:t>i sunt aprobate de Comisia Centrală de Admitere a Universită</w:t>
      </w:r>
      <w:r w:rsidR="003E74C9" w:rsidRPr="00674FAC">
        <w:rPr>
          <w:color w:val="000000" w:themeColor="text1"/>
        </w:rPr>
        <w:t>ț</w:t>
      </w:r>
      <w:r w:rsidRPr="00674FAC">
        <w:rPr>
          <w:color w:val="000000" w:themeColor="text1"/>
        </w:rPr>
        <w:t>ii din Bucure</w:t>
      </w:r>
      <w:r w:rsidR="003E74C9" w:rsidRPr="00674FAC">
        <w:rPr>
          <w:color w:val="000000" w:themeColor="text1"/>
        </w:rPr>
        <w:t>ș</w:t>
      </w:r>
      <w:r w:rsidRPr="00674FAC">
        <w:rPr>
          <w:color w:val="000000" w:themeColor="text1"/>
        </w:rPr>
        <w:t>ti, înainte de afi</w:t>
      </w:r>
      <w:r w:rsidR="003E74C9" w:rsidRPr="00674FAC">
        <w:rPr>
          <w:color w:val="000000" w:themeColor="text1"/>
        </w:rPr>
        <w:t>ș</w:t>
      </w:r>
      <w:r w:rsidRPr="00674FAC">
        <w:rPr>
          <w:color w:val="000000" w:themeColor="text1"/>
        </w:rPr>
        <w:t xml:space="preserve">are. </w:t>
      </w:r>
    </w:p>
    <w:p w14:paraId="0C2F7E12" w14:textId="77777777" w:rsidR="004066FB" w:rsidRPr="00674FAC" w:rsidRDefault="008126CC">
      <w:pPr>
        <w:tabs>
          <w:tab w:val="left" w:pos="0"/>
        </w:tabs>
        <w:jc w:val="both"/>
        <w:rPr>
          <w:color w:val="000000" w:themeColor="text1"/>
        </w:rPr>
      </w:pPr>
      <w:r w:rsidRPr="00674FAC">
        <w:rPr>
          <w:color w:val="000000" w:themeColor="text1"/>
        </w:rPr>
        <w:t>(2) Rezultatele finale ale concursului de admitere, aprobate de Comisia Centrală de Admitere a Universită</w:t>
      </w:r>
      <w:r w:rsidR="003E74C9" w:rsidRPr="00674FAC">
        <w:rPr>
          <w:color w:val="000000" w:themeColor="text1"/>
        </w:rPr>
        <w:t>ț</w:t>
      </w:r>
      <w:r w:rsidRPr="00674FAC">
        <w:rPr>
          <w:color w:val="000000" w:themeColor="text1"/>
        </w:rPr>
        <w:t>ii din Bucure</w:t>
      </w:r>
      <w:r w:rsidR="003E74C9" w:rsidRPr="00674FAC">
        <w:rPr>
          <w:color w:val="000000" w:themeColor="text1"/>
        </w:rPr>
        <w:t>ș</w:t>
      </w:r>
      <w:r w:rsidRPr="00674FAC">
        <w:rPr>
          <w:color w:val="000000" w:themeColor="text1"/>
        </w:rPr>
        <w:t>ti, se aduc la cuno</w:t>
      </w:r>
      <w:r w:rsidR="003E74C9" w:rsidRPr="00674FAC">
        <w:rPr>
          <w:color w:val="000000" w:themeColor="text1"/>
        </w:rPr>
        <w:t>ș</w:t>
      </w:r>
      <w:r w:rsidRPr="00674FAC">
        <w:rPr>
          <w:color w:val="000000" w:themeColor="text1"/>
        </w:rPr>
        <w:t>tin</w:t>
      </w:r>
      <w:r w:rsidR="003E74C9" w:rsidRPr="00674FAC">
        <w:rPr>
          <w:color w:val="000000" w:themeColor="text1"/>
        </w:rPr>
        <w:t>ț</w:t>
      </w:r>
      <w:r w:rsidRPr="00674FAC">
        <w:rPr>
          <w:color w:val="000000" w:themeColor="text1"/>
        </w:rPr>
        <w:t>ă prin afi</w:t>
      </w:r>
      <w:r w:rsidR="003E74C9" w:rsidRPr="00674FAC">
        <w:rPr>
          <w:color w:val="000000" w:themeColor="text1"/>
        </w:rPr>
        <w:t>ș</w:t>
      </w:r>
      <w:r w:rsidRPr="00674FAC">
        <w:rPr>
          <w:color w:val="000000" w:themeColor="text1"/>
        </w:rPr>
        <w:t>are conform calendarului-cadru de admitere.</w:t>
      </w:r>
    </w:p>
    <w:p w14:paraId="15042713" w14:textId="77777777" w:rsidR="004066FB" w:rsidRPr="00674FAC" w:rsidRDefault="004066FB">
      <w:pPr>
        <w:tabs>
          <w:tab w:val="left" w:pos="0"/>
        </w:tabs>
        <w:jc w:val="both"/>
        <w:rPr>
          <w:color w:val="000000" w:themeColor="text1"/>
        </w:rPr>
      </w:pPr>
    </w:p>
    <w:p w14:paraId="5B5BAFA9" w14:textId="6C86F189" w:rsidR="004066FB" w:rsidRPr="00674FAC" w:rsidRDefault="008126CC">
      <w:pPr>
        <w:tabs>
          <w:tab w:val="left" w:pos="0"/>
        </w:tabs>
        <w:jc w:val="both"/>
        <w:rPr>
          <w:b/>
          <w:color w:val="000000" w:themeColor="text1"/>
        </w:rPr>
      </w:pPr>
      <w:r w:rsidRPr="00674FAC">
        <w:rPr>
          <w:b/>
          <w:color w:val="000000" w:themeColor="text1"/>
        </w:rPr>
        <w:t>Art. 3</w:t>
      </w:r>
      <w:r w:rsidR="00DF41F4" w:rsidRPr="00674FAC">
        <w:rPr>
          <w:b/>
          <w:color w:val="000000" w:themeColor="text1"/>
        </w:rPr>
        <w:t>3</w:t>
      </w:r>
    </w:p>
    <w:p w14:paraId="676EC33B" w14:textId="77777777" w:rsidR="004066FB" w:rsidRPr="00674FAC" w:rsidRDefault="008126CC">
      <w:pPr>
        <w:tabs>
          <w:tab w:val="left" w:pos="0"/>
        </w:tabs>
        <w:jc w:val="both"/>
        <w:rPr>
          <w:color w:val="000000" w:themeColor="text1"/>
        </w:rPr>
      </w:pPr>
      <w:r w:rsidRPr="00674FAC">
        <w:rPr>
          <w:color w:val="000000" w:themeColor="text1"/>
        </w:rPr>
        <w:t>Candida</w:t>
      </w:r>
      <w:r w:rsidR="003E74C9" w:rsidRPr="00674FAC">
        <w:rPr>
          <w:color w:val="000000" w:themeColor="text1"/>
        </w:rPr>
        <w:t>ț</w:t>
      </w:r>
      <w:r w:rsidRPr="00674FAC">
        <w:rPr>
          <w:color w:val="000000" w:themeColor="text1"/>
        </w:rPr>
        <w:t>ii care î</w:t>
      </w:r>
      <w:r w:rsidR="003E74C9" w:rsidRPr="00674FAC">
        <w:rPr>
          <w:color w:val="000000" w:themeColor="text1"/>
        </w:rPr>
        <w:t>ș</w:t>
      </w:r>
      <w:r w:rsidRPr="00674FAC">
        <w:rPr>
          <w:color w:val="000000" w:themeColor="text1"/>
        </w:rPr>
        <w:t>i retrag actele de înscriere înainte de afi</w:t>
      </w:r>
      <w:r w:rsidR="003E74C9" w:rsidRPr="00674FAC">
        <w:rPr>
          <w:color w:val="000000" w:themeColor="text1"/>
        </w:rPr>
        <w:t>ș</w:t>
      </w:r>
      <w:r w:rsidRPr="00674FAC">
        <w:rPr>
          <w:color w:val="000000" w:themeColor="text1"/>
        </w:rPr>
        <w:t>area rezultatului final al concursului sunt considera</w:t>
      </w:r>
      <w:r w:rsidR="003E74C9" w:rsidRPr="00674FAC">
        <w:rPr>
          <w:color w:val="000000" w:themeColor="text1"/>
        </w:rPr>
        <w:t>ț</w:t>
      </w:r>
      <w:r w:rsidRPr="00674FAC">
        <w:rPr>
          <w:color w:val="000000" w:themeColor="text1"/>
        </w:rPr>
        <w:t>i elimina</w:t>
      </w:r>
      <w:r w:rsidR="003E74C9" w:rsidRPr="00674FAC">
        <w:rPr>
          <w:color w:val="000000" w:themeColor="text1"/>
        </w:rPr>
        <w:t>ț</w:t>
      </w:r>
      <w:r w:rsidRPr="00674FAC">
        <w:rPr>
          <w:color w:val="000000" w:themeColor="text1"/>
        </w:rPr>
        <w:t>i din concurs.</w:t>
      </w:r>
    </w:p>
    <w:p w14:paraId="1F448A4C" w14:textId="77777777" w:rsidR="004066FB" w:rsidRPr="00674FAC" w:rsidRDefault="004066FB">
      <w:pPr>
        <w:tabs>
          <w:tab w:val="left" w:pos="0"/>
        </w:tabs>
        <w:jc w:val="both"/>
        <w:rPr>
          <w:color w:val="000000" w:themeColor="text1"/>
        </w:rPr>
      </w:pPr>
    </w:p>
    <w:p w14:paraId="237A539D" w14:textId="10F1F82E" w:rsidR="004066FB" w:rsidRPr="00674FAC" w:rsidRDefault="008126CC">
      <w:pPr>
        <w:tabs>
          <w:tab w:val="left" w:pos="0"/>
        </w:tabs>
        <w:jc w:val="both"/>
        <w:rPr>
          <w:b/>
          <w:color w:val="000000" w:themeColor="text1"/>
        </w:rPr>
      </w:pPr>
      <w:r w:rsidRPr="00674FAC">
        <w:rPr>
          <w:b/>
          <w:color w:val="000000" w:themeColor="text1"/>
        </w:rPr>
        <w:t>Art. 3</w:t>
      </w:r>
      <w:r w:rsidR="00DF41F4" w:rsidRPr="00674FAC">
        <w:rPr>
          <w:b/>
          <w:color w:val="000000" w:themeColor="text1"/>
        </w:rPr>
        <w:t>4</w:t>
      </w:r>
    </w:p>
    <w:p w14:paraId="26E664E2" w14:textId="1A20D334" w:rsidR="004066FB" w:rsidRPr="00674FAC" w:rsidRDefault="004E1699">
      <w:pPr>
        <w:tabs>
          <w:tab w:val="left" w:pos="0"/>
        </w:tabs>
        <w:jc w:val="both"/>
        <w:rPr>
          <w:color w:val="000000" w:themeColor="text1"/>
        </w:rPr>
      </w:pPr>
      <w:r w:rsidRPr="00674FAC">
        <w:rPr>
          <w:color w:val="000000" w:themeColor="text1"/>
        </w:rPr>
        <w:t xml:space="preserve">(1) </w:t>
      </w:r>
      <w:r w:rsidR="008126CC" w:rsidRPr="00674FAC">
        <w:rPr>
          <w:color w:val="000000" w:themeColor="text1"/>
        </w:rPr>
        <w:t>Candida</w:t>
      </w:r>
      <w:r w:rsidR="003E74C9" w:rsidRPr="00674FAC">
        <w:rPr>
          <w:color w:val="000000" w:themeColor="text1"/>
        </w:rPr>
        <w:t>ț</w:t>
      </w:r>
      <w:r w:rsidR="008126CC" w:rsidRPr="00674FAC">
        <w:rPr>
          <w:color w:val="000000" w:themeColor="text1"/>
        </w:rPr>
        <w:t>ii declara</w:t>
      </w:r>
      <w:r w:rsidR="003E74C9" w:rsidRPr="00674FAC">
        <w:rPr>
          <w:color w:val="000000" w:themeColor="text1"/>
        </w:rPr>
        <w:t>ț</w:t>
      </w:r>
      <w:r w:rsidR="008126CC" w:rsidRPr="00674FAC">
        <w:rPr>
          <w:color w:val="000000" w:themeColor="text1"/>
        </w:rPr>
        <w:t>i admi</w:t>
      </w:r>
      <w:r w:rsidR="003E74C9" w:rsidRPr="00674FAC">
        <w:rPr>
          <w:color w:val="000000" w:themeColor="text1"/>
        </w:rPr>
        <w:t>ș</w:t>
      </w:r>
      <w:r w:rsidR="008126CC" w:rsidRPr="00674FAC">
        <w:rPr>
          <w:color w:val="000000" w:themeColor="text1"/>
        </w:rPr>
        <w:t xml:space="preserve">i, după confirmarea locului ocupat </w:t>
      </w:r>
      <w:r w:rsidR="003E74C9" w:rsidRPr="00674FAC">
        <w:rPr>
          <w:color w:val="000000" w:themeColor="text1"/>
        </w:rPr>
        <w:t>ș</w:t>
      </w:r>
      <w:r w:rsidR="008126CC" w:rsidRPr="00674FAC">
        <w:rPr>
          <w:color w:val="000000" w:themeColor="text1"/>
        </w:rPr>
        <w:t>i după achitarea taxei de înmatriculare, sunt înmatricula</w:t>
      </w:r>
      <w:r w:rsidR="003E74C9" w:rsidRPr="00674FAC">
        <w:rPr>
          <w:color w:val="000000" w:themeColor="text1"/>
        </w:rPr>
        <w:t>ț</w:t>
      </w:r>
      <w:r w:rsidR="008126CC" w:rsidRPr="00674FAC">
        <w:rPr>
          <w:color w:val="000000" w:themeColor="text1"/>
        </w:rPr>
        <w:t>i la studiile universitare de doctorat în baza rezultatului concursului pentru anul universitar respectiv, prin decizia Rectorului Universită</w:t>
      </w:r>
      <w:r w:rsidR="003E74C9" w:rsidRPr="00674FAC">
        <w:rPr>
          <w:color w:val="000000" w:themeColor="text1"/>
        </w:rPr>
        <w:t>ț</w:t>
      </w:r>
      <w:r w:rsidR="008126CC" w:rsidRPr="00674FAC">
        <w:rPr>
          <w:color w:val="000000" w:themeColor="text1"/>
        </w:rPr>
        <w:t>ii din Bucure</w:t>
      </w:r>
      <w:r w:rsidR="003E74C9" w:rsidRPr="00674FAC">
        <w:rPr>
          <w:color w:val="000000" w:themeColor="text1"/>
        </w:rPr>
        <w:t>ș</w:t>
      </w:r>
      <w:r w:rsidR="008126CC" w:rsidRPr="00674FAC">
        <w:rPr>
          <w:color w:val="000000" w:themeColor="text1"/>
        </w:rPr>
        <w:t>ti.</w:t>
      </w:r>
    </w:p>
    <w:p w14:paraId="29BECDF5" w14:textId="2130964E" w:rsidR="004E1699" w:rsidRPr="00674FAC" w:rsidRDefault="004E1699">
      <w:pPr>
        <w:tabs>
          <w:tab w:val="left" w:pos="0"/>
        </w:tabs>
        <w:jc w:val="both"/>
        <w:rPr>
          <w:color w:val="000000" w:themeColor="text1"/>
        </w:rPr>
      </w:pPr>
      <w:r w:rsidRPr="00674FAC">
        <w:rPr>
          <w:color w:val="000000" w:themeColor="text1"/>
        </w:rPr>
        <w:t xml:space="preserve">(2) După înmatriculare, toți studenții-doctoranzi sunt înscriși în Registrul matricol unic (R.M.U.). </w:t>
      </w:r>
    </w:p>
    <w:p w14:paraId="6FB90A70" w14:textId="77777777" w:rsidR="004066FB" w:rsidRPr="00674FAC" w:rsidRDefault="004066FB">
      <w:pPr>
        <w:tabs>
          <w:tab w:val="left" w:pos="0"/>
        </w:tabs>
        <w:jc w:val="both"/>
        <w:rPr>
          <w:color w:val="000000" w:themeColor="text1"/>
        </w:rPr>
      </w:pPr>
    </w:p>
    <w:p w14:paraId="28D270D0" w14:textId="570EEDFE" w:rsidR="004066FB" w:rsidRPr="00674FAC" w:rsidRDefault="008126CC">
      <w:pPr>
        <w:tabs>
          <w:tab w:val="left" w:pos="0"/>
        </w:tabs>
        <w:jc w:val="both"/>
        <w:rPr>
          <w:b/>
          <w:color w:val="000000" w:themeColor="text1"/>
        </w:rPr>
      </w:pPr>
      <w:r w:rsidRPr="00674FAC">
        <w:rPr>
          <w:b/>
          <w:color w:val="000000" w:themeColor="text1"/>
        </w:rPr>
        <w:t>Art. 3</w:t>
      </w:r>
      <w:r w:rsidR="00DF41F4" w:rsidRPr="00674FAC">
        <w:rPr>
          <w:b/>
          <w:color w:val="000000" w:themeColor="text1"/>
        </w:rPr>
        <w:t>5</w:t>
      </w:r>
    </w:p>
    <w:p w14:paraId="2C3E9449" w14:textId="77777777" w:rsidR="004066FB" w:rsidRPr="00674FAC" w:rsidRDefault="008126CC">
      <w:pPr>
        <w:tabs>
          <w:tab w:val="left" w:pos="0"/>
        </w:tabs>
        <w:jc w:val="both"/>
        <w:rPr>
          <w:color w:val="000000" w:themeColor="text1"/>
        </w:rPr>
      </w:pPr>
      <w:r w:rsidRPr="00674FAC">
        <w:rPr>
          <w:color w:val="000000" w:themeColor="text1"/>
        </w:rPr>
        <w:t>Documentele depuse de candida</w:t>
      </w:r>
      <w:r w:rsidR="003E74C9" w:rsidRPr="00674FAC">
        <w:rPr>
          <w:color w:val="000000" w:themeColor="text1"/>
        </w:rPr>
        <w:t>ț</w:t>
      </w:r>
      <w:r w:rsidRPr="00674FAC">
        <w:rPr>
          <w:color w:val="000000" w:themeColor="text1"/>
        </w:rPr>
        <w:t>ii respin</w:t>
      </w:r>
      <w:r w:rsidR="003E74C9" w:rsidRPr="00674FAC">
        <w:rPr>
          <w:color w:val="000000" w:themeColor="text1"/>
        </w:rPr>
        <w:t>ș</w:t>
      </w:r>
      <w:r w:rsidRPr="00674FAC">
        <w:rPr>
          <w:color w:val="000000" w:themeColor="text1"/>
        </w:rPr>
        <w:t xml:space="preserve">i, precum </w:t>
      </w:r>
      <w:r w:rsidR="003E74C9" w:rsidRPr="00674FAC">
        <w:rPr>
          <w:color w:val="000000" w:themeColor="text1"/>
        </w:rPr>
        <w:t>ș</w:t>
      </w:r>
      <w:r w:rsidRPr="00674FAC">
        <w:rPr>
          <w:color w:val="000000" w:themeColor="text1"/>
        </w:rPr>
        <w:t>i ale celor care renun</w:t>
      </w:r>
      <w:r w:rsidR="003E74C9" w:rsidRPr="00674FAC">
        <w:rPr>
          <w:color w:val="000000" w:themeColor="text1"/>
        </w:rPr>
        <w:t>ț</w:t>
      </w:r>
      <w:r w:rsidRPr="00674FAC">
        <w:rPr>
          <w:color w:val="000000" w:themeColor="text1"/>
        </w:rPr>
        <w:t xml:space="preserve">ă la </w:t>
      </w:r>
      <w:r w:rsidR="003E74C9" w:rsidRPr="00674FAC">
        <w:rPr>
          <w:color w:val="000000" w:themeColor="text1"/>
        </w:rPr>
        <w:t>ș</w:t>
      </w:r>
      <w:r w:rsidRPr="00674FAC">
        <w:rPr>
          <w:color w:val="000000" w:themeColor="text1"/>
        </w:rPr>
        <w:t>colarizare, se restituie acestora, la cerere, în cel mult 48 de ore de la depunerea cererii, obligatoriu gratuit, pe baza actelor de identitate, după afi</w:t>
      </w:r>
      <w:r w:rsidR="003E74C9" w:rsidRPr="00674FAC">
        <w:rPr>
          <w:color w:val="000000" w:themeColor="text1"/>
        </w:rPr>
        <w:t>ș</w:t>
      </w:r>
      <w:r w:rsidRPr="00674FAC">
        <w:rPr>
          <w:color w:val="000000" w:themeColor="text1"/>
        </w:rPr>
        <w:t>area rezultatelor finale.</w:t>
      </w:r>
    </w:p>
    <w:p w14:paraId="77CB7B40" w14:textId="77777777" w:rsidR="004066FB" w:rsidRPr="00674FAC" w:rsidRDefault="004066FB">
      <w:pPr>
        <w:tabs>
          <w:tab w:val="left" w:pos="0"/>
        </w:tabs>
        <w:ind w:firstLine="720"/>
        <w:jc w:val="center"/>
        <w:rPr>
          <w:b/>
          <w:color w:val="000000" w:themeColor="text1"/>
        </w:rPr>
      </w:pPr>
    </w:p>
    <w:p w14:paraId="54443212" w14:textId="77777777" w:rsidR="004066FB" w:rsidRPr="00674FAC" w:rsidRDefault="004066FB">
      <w:pPr>
        <w:tabs>
          <w:tab w:val="left" w:pos="0"/>
        </w:tabs>
        <w:ind w:firstLine="720"/>
        <w:jc w:val="center"/>
        <w:rPr>
          <w:b/>
          <w:color w:val="000000" w:themeColor="text1"/>
        </w:rPr>
      </w:pPr>
    </w:p>
    <w:p w14:paraId="5741C510" w14:textId="77777777" w:rsidR="004066FB" w:rsidRPr="00674FAC" w:rsidRDefault="008126CC">
      <w:pPr>
        <w:tabs>
          <w:tab w:val="left" w:pos="0"/>
        </w:tabs>
        <w:ind w:firstLine="720"/>
        <w:jc w:val="center"/>
        <w:rPr>
          <w:b/>
          <w:color w:val="000000" w:themeColor="text1"/>
        </w:rPr>
      </w:pPr>
      <w:r w:rsidRPr="00674FAC">
        <w:rPr>
          <w:b/>
          <w:color w:val="000000" w:themeColor="text1"/>
        </w:rPr>
        <w:t>VII. Dispozi</w:t>
      </w:r>
      <w:r w:rsidR="003E74C9" w:rsidRPr="00674FAC">
        <w:rPr>
          <w:b/>
          <w:color w:val="000000" w:themeColor="text1"/>
        </w:rPr>
        <w:t>ț</w:t>
      </w:r>
      <w:r w:rsidRPr="00674FAC">
        <w:rPr>
          <w:b/>
          <w:color w:val="000000" w:themeColor="text1"/>
        </w:rPr>
        <w:t>ii finale</w:t>
      </w:r>
    </w:p>
    <w:p w14:paraId="1131DF91" w14:textId="77777777" w:rsidR="004066FB" w:rsidRPr="00674FAC" w:rsidRDefault="004066FB">
      <w:pPr>
        <w:tabs>
          <w:tab w:val="left" w:pos="0"/>
        </w:tabs>
        <w:jc w:val="both"/>
        <w:rPr>
          <w:b/>
          <w:color w:val="000000" w:themeColor="text1"/>
        </w:rPr>
      </w:pPr>
    </w:p>
    <w:p w14:paraId="415A6E9B" w14:textId="3EE616BB" w:rsidR="004066FB" w:rsidRPr="00674FAC" w:rsidRDefault="008126CC">
      <w:pPr>
        <w:tabs>
          <w:tab w:val="left" w:pos="0"/>
        </w:tabs>
        <w:jc w:val="both"/>
        <w:rPr>
          <w:b/>
          <w:color w:val="000000" w:themeColor="text1"/>
        </w:rPr>
      </w:pPr>
      <w:r w:rsidRPr="00674FAC">
        <w:rPr>
          <w:b/>
          <w:color w:val="000000" w:themeColor="text1"/>
        </w:rPr>
        <w:t>Art. 3</w:t>
      </w:r>
      <w:r w:rsidR="00DF41F4" w:rsidRPr="00674FAC">
        <w:rPr>
          <w:b/>
          <w:color w:val="000000" w:themeColor="text1"/>
        </w:rPr>
        <w:t>6</w:t>
      </w:r>
    </w:p>
    <w:p w14:paraId="4551FB3D" w14:textId="77777777" w:rsidR="004066FB" w:rsidRPr="00674FAC" w:rsidRDefault="008126CC">
      <w:pPr>
        <w:tabs>
          <w:tab w:val="left" w:pos="0"/>
        </w:tabs>
        <w:jc w:val="both"/>
        <w:rPr>
          <w:color w:val="000000" w:themeColor="text1"/>
        </w:rPr>
      </w:pPr>
      <w:r w:rsidRPr="00674FAC">
        <w:rPr>
          <w:color w:val="000000" w:themeColor="text1"/>
        </w:rPr>
        <w:t xml:space="preserve">Drepturile </w:t>
      </w:r>
      <w:r w:rsidR="003E74C9" w:rsidRPr="00674FAC">
        <w:rPr>
          <w:color w:val="000000" w:themeColor="text1"/>
        </w:rPr>
        <w:t>ș</w:t>
      </w:r>
      <w:r w:rsidRPr="00674FAC">
        <w:rPr>
          <w:color w:val="000000" w:themeColor="text1"/>
        </w:rPr>
        <w:t>i obliga</w:t>
      </w:r>
      <w:r w:rsidR="003E74C9" w:rsidRPr="00674FAC">
        <w:rPr>
          <w:color w:val="000000" w:themeColor="text1"/>
        </w:rPr>
        <w:t>ț</w:t>
      </w:r>
      <w:r w:rsidRPr="00674FAC">
        <w:rPr>
          <w:color w:val="000000" w:themeColor="text1"/>
        </w:rPr>
        <w:t>iile care revin studentului-doctorand în urma ocupării prin admitere a pozi</w:t>
      </w:r>
      <w:r w:rsidR="003E74C9" w:rsidRPr="00674FAC">
        <w:rPr>
          <w:color w:val="000000" w:themeColor="text1"/>
        </w:rPr>
        <w:t>ț</w:t>
      </w:r>
      <w:r w:rsidRPr="00674FAC">
        <w:rPr>
          <w:color w:val="000000" w:themeColor="text1"/>
        </w:rPr>
        <w:t>iei de doctorand sunt cele prevăzute de reglementările în vigoare (cele legale, la nivelul Universită</w:t>
      </w:r>
      <w:r w:rsidR="003E74C9" w:rsidRPr="00674FAC">
        <w:rPr>
          <w:color w:val="000000" w:themeColor="text1"/>
        </w:rPr>
        <w:t>ț</w:t>
      </w:r>
      <w:r w:rsidRPr="00674FAC">
        <w:rPr>
          <w:color w:val="000000" w:themeColor="text1"/>
        </w:rPr>
        <w:t>ii din Bucure</w:t>
      </w:r>
      <w:r w:rsidR="003E74C9" w:rsidRPr="00674FAC">
        <w:rPr>
          <w:color w:val="000000" w:themeColor="text1"/>
        </w:rPr>
        <w:t>ș</w:t>
      </w:r>
      <w:r w:rsidRPr="00674FAC">
        <w:rPr>
          <w:color w:val="000000" w:themeColor="text1"/>
        </w:rPr>
        <w:t>ti sau Facultă</w:t>
      </w:r>
      <w:r w:rsidR="003E74C9" w:rsidRPr="00674FAC">
        <w:rPr>
          <w:color w:val="000000" w:themeColor="text1"/>
        </w:rPr>
        <w:t>ț</w:t>
      </w:r>
      <w:r w:rsidRPr="00674FAC">
        <w:rPr>
          <w:color w:val="000000" w:themeColor="text1"/>
        </w:rPr>
        <w:t xml:space="preserve">ii de Filosofie). </w:t>
      </w:r>
    </w:p>
    <w:p w14:paraId="75201F36" w14:textId="77777777" w:rsidR="004066FB" w:rsidRPr="00674FAC" w:rsidRDefault="004066FB">
      <w:pPr>
        <w:tabs>
          <w:tab w:val="left" w:pos="0"/>
        </w:tabs>
        <w:jc w:val="both"/>
        <w:rPr>
          <w:b/>
          <w:color w:val="000000" w:themeColor="text1"/>
        </w:rPr>
      </w:pPr>
    </w:p>
    <w:p w14:paraId="6C5A4277" w14:textId="36AC3376" w:rsidR="004066FB" w:rsidRPr="00674FAC" w:rsidRDefault="008126CC">
      <w:pPr>
        <w:tabs>
          <w:tab w:val="left" w:pos="0"/>
        </w:tabs>
        <w:jc w:val="both"/>
        <w:rPr>
          <w:b/>
          <w:color w:val="000000" w:themeColor="text1"/>
        </w:rPr>
      </w:pPr>
      <w:r w:rsidRPr="00674FAC">
        <w:rPr>
          <w:b/>
          <w:color w:val="000000" w:themeColor="text1"/>
        </w:rPr>
        <w:t>Art. 3</w:t>
      </w:r>
      <w:r w:rsidR="00DF41F4" w:rsidRPr="00674FAC">
        <w:rPr>
          <w:b/>
          <w:color w:val="000000" w:themeColor="text1"/>
        </w:rPr>
        <w:t>7</w:t>
      </w:r>
    </w:p>
    <w:p w14:paraId="5DB4C5FE" w14:textId="77777777" w:rsidR="004066FB" w:rsidRPr="00674FAC" w:rsidRDefault="008126CC">
      <w:pPr>
        <w:tabs>
          <w:tab w:val="left" w:pos="0"/>
        </w:tabs>
        <w:jc w:val="both"/>
        <w:rPr>
          <w:color w:val="000000" w:themeColor="text1"/>
        </w:rPr>
      </w:pPr>
      <w:r w:rsidRPr="00674FAC">
        <w:rPr>
          <w:color w:val="000000" w:themeColor="text1"/>
        </w:rPr>
        <w:lastRenderedPageBreak/>
        <w:t>(1) Universitatea din Bucure</w:t>
      </w:r>
      <w:r w:rsidR="003E74C9" w:rsidRPr="00674FAC">
        <w:rPr>
          <w:color w:val="000000" w:themeColor="text1"/>
        </w:rPr>
        <w:t>ș</w:t>
      </w:r>
      <w:r w:rsidRPr="00674FAC">
        <w:rPr>
          <w:color w:val="000000" w:themeColor="text1"/>
        </w:rPr>
        <w:t>ti percepe taxă de înscriere de la candida</w:t>
      </w:r>
      <w:r w:rsidR="003E74C9" w:rsidRPr="00674FAC">
        <w:rPr>
          <w:color w:val="000000" w:themeColor="text1"/>
        </w:rPr>
        <w:t>ț</w:t>
      </w:r>
      <w:r w:rsidRPr="00674FAC">
        <w:rPr>
          <w:color w:val="000000" w:themeColor="text1"/>
        </w:rPr>
        <w:t xml:space="preserve">i pentru organizarea </w:t>
      </w:r>
      <w:r w:rsidR="003E74C9" w:rsidRPr="00674FAC">
        <w:rPr>
          <w:color w:val="000000" w:themeColor="text1"/>
        </w:rPr>
        <w:t>ș</w:t>
      </w:r>
      <w:r w:rsidRPr="00674FAC">
        <w:rPr>
          <w:color w:val="000000" w:themeColor="text1"/>
        </w:rPr>
        <w:t>i desfă</w:t>
      </w:r>
      <w:r w:rsidR="003E74C9" w:rsidRPr="00674FAC">
        <w:rPr>
          <w:color w:val="000000" w:themeColor="text1"/>
        </w:rPr>
        <w:t>ș</w:t>
      </w:r>
      <w:r w:rsidRPr="00674FAC">
        <w:rPr>
          <w:color w:val="000000" w:themeColor="text1"/>
        </w:rPr>
        <w:t>urarea concursului de admitere. Informa</w:t>
      </w:r>
      <w:r w:rsidR="003E74C9" w:rsidRPr="00674FAC">
        <w:rPr>
          <w:color w:val="000000" w:themeColor="text1"/>
        </w:rPr>
        <w:t>ț</w:t>
      </w:r>
      <w:r w:rsidRPr="00674FAC">
        <w:rPr>
          <w:color w:val="000000" w:themeColor="text1"/>
        </w:rPr>
        <w:t xml:space="preserve">iile privind nivelul taxelor </w:t>
      </w:r>
      <w:r w:rsidR="003E74C9" w:rsidRPr="00674FAC">
        <w:rPr>
          <w:color w:val="000000" w:themeColor="text1"/>
        </w:rPr>
        <w:t>ș</w:t>
      </w:r>
      <w:r w:rsidRPr="00674FAC">
        <w:rPr>
          <w:color w:val="000000" w:themeColor="text1"/>
        </w:rPr>
        <w:t>i condi</w:t>
      </w:r>
      <w:r w:rsidR="003E74C9" w:rsidRPr="00674FAC">
        <w:rPr>
          <w:color w:val="000000" w:themeColor="text1"/>
        </w:rPr>
        <w:t>ț</w:t>
      </w:r>
      <w:r w:rsidRPr="00674FAC">
        <w:rPr>
          <w:color w:val="000000" w:themeColor="text1"/>
        </w:rPr>
        <w:t>iile de plată se afi</w:t>
      </w:r>
      <w:r w:rsidR="003E74C9" w:rsidRPr="00674FAC">
        <w:rPr>
          <w:color w:val="000000" w:themeColor="text1"/>
        </w:rPr>
        <w:t>ș</w:t>
      </w:r>
      <w:r w:rsidRPr="00674FAC">
        <w:rPr>
          <w:color w:val="000000" w:themeColor="text1"/>
        </w:rPr>
        <w:t xml:space="preserve">ează la sediul </w:t>
      </w:r>
      <w:r w:rsidR="003E74C9" w:rsidRPr="00674FAC">
        <w:rPr>
          <w:color w:val="000000" w:themeColor="text1"/>
        </w:rPr>
        <w:t>Ș</w:t>
      </w:r>
      <w:r w:rsidRPr="00674FAC">
        <w:rPr>
          <w:color w:val="000000" w:themeColor="text1"/>
        </w:rPr>
        <w:t xml:space="preserve">.D.F. </w:t>
      </w:r>
      <w:r w:rsidR="003E74C9" w:rsidRPr="00674FAC">
        <w:rPr>
          <w:color w:val="000000" w:themeColor="text1"/>
        </w:rPr>
        <w:t>ș</w:t>
      </w:r>
      <w:r w:rsidRPr="00674FAC">
        <w:rPr>
          <w:color w:val="000000" w:themeColor="text1"/>
        </w:rPr>
        <w:t>i pe pagina sa web.</w:t>
      </w:r>
    </w:p>
    <w:p w14:paraId="7B1C775D" w14:textId="77777777" w:rsidR="004066FB" w:rsidRPr="00674FAC" w:rsidRDefault="008126CC">
      <w:pPr>
        <w:tabs>
          <w:tab w:val="left" w:pos="0"/>
        </w:tabs>
        <w:jc w:val="both"/>
        <w:rPr>
          <w:color w:val="000000" w:themeColor="text1"/>
        </w:rPr>
      </w:pPr>
      <w:r w:rsidRPr="00674FAC">
        <w:rPr>
          <w:color w:val="000000" w:themeColor="text1"/>
        </w:rPr>
        <w:t>(2) Taxele nefolosite din motive obiective pot fi restituite, la cerere, cu avizul conducerii facultă</w:t>
      </w:r>
      <w:r w:rsidR="003E74C9" w:rsidRPr="00674FAC">
        <w:rPr>
          <w:color w:val="000000" w:themeColor="text1"/>
        </w:rPr>
        <w:t>ț</w:t>
      </w:r>
      <w:r w:rsidRPr="00674FAC">
        <w:rPr>
          <w:color w:val="000000" w:themeColor="text1"/>
        </w:rPr>
        <w:t xml:space="preserve">ii, al Directorului General Administrativ </w:t>
      </w:r>
      <w:r w:rsidR="003E74C9" w:rsidRPr="00674FAC">
        <w:rPr>
          <w:color w:val="000000" w:themeColor="text1"/>
        </w:rPr>
        <w:t>ș</w:t>
      </w:r>
      <w:r w:rsidRPr="00674FAC">
        <w:rPr>
          <w:color w:val="000000" w:themeColor="text1"/>
        </w:rPr>
        <w:t>i cu aprobarea conducerii Universită</w:t>
      </w:r>
      <w:r w:rsidR="003E74C9" w:rsidRPr="00674FAC">
        <w:rPr>
          <w:color w:val="000000" w:themeColor="text1"/>
        </w:rPr>
        <w:t>ț</w:t>
      </w:r>
      <w:r w:rsidRPr="00674FAC">
        <w:rPr>
          <w:color w:val="000000" w:themeColor="text1"/>
        </w:rPr>
        <w:t>ii din Bucure</w:t>
      </w:r>
      <w:r w:rsidR="003E74C9" w:rsidRPr="00674FAC">
        <w:rPr>
          <w:color w:val="000000" w:themeColor="text1"/>
        </w:rPr>
        <w:t>ș</w:t>
      </w:r>
      <w:r w:rsidRPr="00674FAC">
        <w:rPr>
          <w:color w:val="000000" w:themeColor="text1"/>
        </w:rPr>
        <w:t>ti.</w:t>
      </w:r>
    </w:p>
    <w:p w14:paraId="0E1C1FAD" w14:textId="77777777" w:rsidR="004066FB" w:rsidRPr="00674FAC" w:rsidRDefault="008126CC">
      <w:pPr>
        <w:tabs>
          <w:tab w:val="left" w:pos="0"/>
        </w:tabs>
        <w:jc w:val="both"/>
        <w:rPr>
          <w:color w:val="000000" w:themeColor="text1"/>
        </w:rPr>
      </w:pPr>
      <w:r w:rsidRPr="00674FAC">
        <w:rPr>
          <w:color w:val="000000" w:themeColor="text1"/>
        </w:rPr>
        <w:t>(3) Scutirea de plata taxelor de înscriere la concursul de admitere se aprobă de pre</w:t>
      </w:r>
      <w:r w:rsidR="003E74C9" w:rsidRPr="00674FAC">
        <w:rPr>
          <w:color w:val="000000" w:themeColor="text1"/>
        </w:rPr>
        <w:t>ș</w:t>
      </w:r>
      <w:r w:rsidRPr="00674FAC">
        <w:rPr>
          <w:color w:val="000000" w:themeColor="text1"/>
        </w:rPr>
        <w:t>edintele comisiei de admitere a Facultă</w:t>
      </w:r>
      <w:r w:rsidR="003E74C9" w:rsidRPr="00674FAC">
        <w:rPr>
          <w:color w:val="000000" w:themeColor="text1"/>
        </w:rPr>
        <w:t>ț</w:t>
      </w:r>
      <w:r w:rsidRPr="00674FAC">
        <w:rPr>
          <w:color w:val="000000" w:themeColor="text1"/>
        </w:rPr>
        <w:t>ii de Filosofie, numai pe baza actelor prezentate de candida</w:t>
      </w:r>
      <w:r w:rsidR="003E74C9" w:rsidRPr="00674FAC">
        <w:rPr>
          <w:color w:val="000000" w:themeColor="text1"/>
        </w:rPr>
        <w:t>ț</w:t>
      </w:r>
      <w:r w:rsidRPr="00674FAC">
        <w:rPr>
          <w:color w:val="000000" w:themeColor="text1"/>
        </w:rPr>
        <w:t>i, din care să rezulte că fac parte din una din categoriile enun</w:t>
      </w:r>
      <w:r w:rsidR="003E74C9" w:rsidRPr="00674FAC">
        <w:rPr>
          <w:color w:val="000000" w:themeColor="text1"/>
        </w:rPr>
        <w:t>ț</w:t>
      </w:r>
      <w:r w:rsidRPr="00674FAC">
        <w:rPr>
          <w:color w:val="000000" w:themeColor="text1"/>
        </w:rPr>
        <w:t>ate mai sus.</w:t>
      </w:r>
    </w:p>
    <w:p w14:paraId="67F7F11C" w14:textId="77777777" w:rsidR="004066FB" w:rsidRPr="00674FAC" w:rsidRDefault="004066FB">
      <w:pPr>
        <w:tabs>
          <w:tab w:val="left" w:pos="0"/>
        </w:tabs>
        <w:ind w:firstLine="720"/>
        <w:jc w:val="both"/>
        <w:rPr>
          <w:color w:val="000000" w:themeColor="text1"/>
        </w:rPr>
      </w:pPr>
    </w:p>
    <w:p w14:paraId="2DE9A108" w14:textId="77777777" w:rsidR="004066FB" w:rsidRPr="00674FAC" w:rsidRDefault="004066FB">
      <w:pPr>
        <w:tabs>
          <w:tab w:val="left" w:pos="0"/>
        </w:tabs>
        <w:ind w:firstLine="720"/>
        <w:jc w:val="both"/>
        <w:rPr>
          <w:color w:val="000000" w:themeColor="text1"/>
        </w:rPr>
      </w:pPr>
    </w:p>
    <w:p w14:paraId="76D36BEC" w14:textId="19CE9E7B" w:rsidR="004066FB" w:rsidRPr="00674FAC" w:rsidRDefault="008126CC">
      <w:pPr>
        <w:tabs>
          <w:tab w:val="left" w:pos="0"/>
        </w:tabs>
        <w:jc w:val="both"/>
        <w:rPr>
          <w:b/>
          <w:color w:val="000000" w:themeColor="text1"/>
        </w:rPr>
      </w:pPr>
      <w:r w:rsidRPr="00674FAC">
        <w:rPr>
          <w:b/>
          <w:color w:val="000000" w:themeColor="text1"/>
        </w:rPr>
        <w:t>Art. 3</w:t>
      </w:r>
      <w:r w:rsidR="00DF41F4" w:rsidRPr="00674FAC">
        <w:rPr>
          <w:b/>
          <w:color w:val="000000" w:themeColor="text1"/>
        </w:rPr>
        <w:t>8</w:t>
      </w:r>
    </w:p>
    <w:p w14:paraId="27E02988" w14:textId="77777777" w:rsidR="004066FB" w:rsidRPr="00674FAC" w:rsidRDefault="008126CC">
      <w:pPr>
        <w:tabs>
          <w:tab w:val="left" w:pos="0"/>
        </w:tabs>
        <w:jc w:val="both"/>
        <w:rPr>
          <w:color w:val="000000" w:themeColor="text1"/>
        </w:rPr>
      </w:pPr>
      <w:r w:rsidRPr="00674FAC">
        <w:rPr>
          <w:color w:val="000000" w:themeColor="text1"/>
        </w:rPr>
        <w:t>Pentru cetă</w:t>
      </w:r>
      <w:r w:rsidR="003E74C9" w:rsidRPr="00674FAC">
        <w:rPr>
          <w:color w:val="000000" w:themeColor="text1"/>
        </w:rPr>
        <w:t>ț</w:t>
      </w:r>
      <w:r w:rsidRPr="00674FAC">
        <w:rPr>
          <w:color w:val="000000" w:themeColor="text1"/>
        </w:rPr>
        <w:t xml:space="preserve">enii străini care solicită înscrierea la studiile universitare de doctorat pe </w:t>
      </w:r>
      <w:r w:rsidRPr="00674FAC">
        <w:rPr>
          <w:i/>
          <w:color w:val="000000" w:themeColor="text1"/>
        </w:rPr>
        <w:t>cont propriu valutar sau cu finan</w:t>
      </w:r>
      <w:r w:rsidR="003E74C9" w:rsidRPr="00674FAC">
        <w:rPr>
          <w:i/>
          <w:color w:val="000000" w:themeColor="text1"/>
        </w:rPr>
        <w:t>ț</w:t>
      </w:r>
      <w:r w:rsidRPr="00674FAC">
        <w:rPr>
          <w:i/>
          <w:color w:val="000000" w:themeColor="text1"/>
        </w:rPr>
        <w:t xml:space="preserve">are guvernamentală </w:t>
      </w:r>
      <w:r w:rsidRPr="00674FAC">
        <w:rPr>
          <w:color w:val="000000" w:themeColor="text1"/>
        </w:rPr>
        <w:t xml:space="preserve">se pot organiza sesiuni extraordinare de admitere, la propunerea </w:t>
      </w:r>
      <w:r w:rsidR="003E74C9" w:rsidRPr="00674FAC">
        <w:rPr>
          <w:color w:val="000000" w:themeColor="text1"/>
        </w:rPr>
        <w:t>Ș</w:t>
      </w:r>
      <w:r w:rsidRPr="00674FAC">
        <w:rPr>
          <w:color w:val="000000" w:themeColor="text1"/>
        </w:rPr>
        <w:t xml:space="preserve">.D.F. </w:t>
      </w:r>
      <w:r w:rsidR="003E74C9" w:rsidRPr="00674FAC">
        <w:rPr>
          <w:color w:val="000000" w:themeColor="text1"/>
        </w:rPr>
        <w:t>ș</w:t>
      </w:r>
      <w:r w:rsidRPr="00674FAC">
        <w:rPr>
          <w:color w:val="000000" w:themeColor="text1"/>
        </w:rPr>
        <w:t>i cu aprobarea conducerii Universită</w:t>
      </w:r>
      <w:r w:rsidR="003E74C9" w:rsidRPr="00674FAC">
        <w:rPr>
          <w:color w:val="000000" w:themeColor="text1"/>
        </w:rPr>
        <w:t>ț</w:t>
      </w:r>
      <w:r w:rsidRPr="00674FAC">
        <w:rPr>
          <w:color w:val="000000" w:themeColor="text1"/>
        </w:rPr>
        <w:t>ii din Bucure</w:t>
      </w:r>
      <w:r w:rsidR="003E74C9" w:rsidRPr="00674FAC">
        <w:rPr>
          <w:color w:val="000000" w:themeColor="text1"/>
        </w:rPr>
        <w:t>ș</w:t>
      </w:r>
      <w:r w:rsidRPr="00674FAC">
        <w:rPr>
          <w:color w:val="000000" w:themeColor="text1"/>
        </w:rPr>
        <w:t>ti, cu respectarea prevederilor legale, ale celor interne Universită</w:t>
      </w:r>
      <w:r w:rsidR="003E74C9" w:rsidRPr="00674FAC">
        <w:rPr>
          <w:color w:val="000000" w:themeColor="text1"/>
        </w:rPr>
        <w:t>ț</w:t>
      </w:r>
      <w:r w:rsidRPr="00674FAC">
        <w:rPr>
          <w:color w:val="000000" w:themeColor="text1"/>
        </w:rPr>
        <w:t>ii din Bucure</w:t>
      </w:r>
      <w:r w:rsidR="003E74C9" w:rsidRPr="00674FAC">
        <w:rPr>
          <w:color w:val="000000" w:themeColor="text1"/>
        </w:rPr>
        <w:t>ș</w:t>
      </w:r>
      <w:r w:rsidRPr="00674FAC">
        <w:rPr>
          <w:color w:val="000000" w:themeColor="text1"/>
        </w:rPr>
        <w:t xml:space="preserve">ti </w:t>
      </w:r>
      <w:r w:rsidR="003E74C9" w:rsidRPr="00674FAC">
        <w:rPr>
          <w:color w:val="000000" w:themeColor="text1"/>
        </w:rPr>
        <w:t>ș</w:t>
      </w:r>
      <w:r w:rsidRPr="00674FAC">
        <w:rPr>
          <w:color w:val="000000" w:themeColor="text1"/>
        </w:rPr>
        <w:t>i ale prezentului regulament.</w:t>
      </w:r>
    </w:p>
    <w:p w14:paraId="5DA6165A" w14:textId="77777777" w:rsidR="004066FB" w:rsidRPr="00674FAC" w:rsidRDefault="004066FB">
      <w:pPr>
        <w:tabs>
          <w:tab w:val="left" w:pos="0"/>
        </w:tabs>
        <w:rPr>
          <w:color w:val="000000" w:themeColor="text1"/>
        </w:rPr>
      </w:pPr>
    </w:p>
    <w:p w14:paraId="47B473A1" w14:textId="77777777" w:rsidR="004066FB" w:rsidRPr="00674FAC" w:rsidRDefault="004066FB">
      <w:pPr>
        <w:tabs>
          <w:tab w:val="left" w:pos="0"/>
        </w:tabs>
        <w:rPr>
          <w:color w:val="000000" w:themeColor="text1"/>
        </w:rPr>
      </w:pPr>
    </w:p>
    <w:p w14:paraId="70C4C7C5" w14:textId="77777777" w:rsidR="004066FB" w:rsidRPr="00674FAC" w:rsidRDefault="004066FB">
      <w:pPr>
        <w:tabs>
          <w:tab w:val="left" w:pos="0"/>
        </w:tabs>
        <w:rPr>
          <w:color w:val="000000" w:themeColor="text1"/>
        </w:rPr>
        <w:sectPr w:rsidR="004066FB" w:rsidRPr="00674FAC">
          <w:footerReference w:type="even" r:id="rId8"/>
          <w:footerReference w:type="default" r:id="rId9"/>
          <w:pgSz w:w="12240" w:h="15840"/>
          <w:pgMar w:top="1276" w:right="1134" w:bottom="993" w:left="1418" w:header="709" w:footer="709" w:gutter="0"/>
          <w:pgNumType w:start="1"/>
          <w:cols w:space="708"/>
        </w:sectPr>
      </w:pPr>
    </w:p>
    <w:p w14:paraId="4830BA11" w14:textId="77777777" w:rsidR="004066FB" w:rsidRPr="00674FAC" w:rsidRDefault="008126CC">
      <w:pPr>
        <w:tabs>
          <w:tab w:val="left" w:pos="0"/>
        </w:tabs>
        <w:jc w:val="center"/>
        <w:rPr>
          <w:b/>
          <w:color w:val="000000" w:themeColor="text1"/>
        </w:rPr>
      </w:pPr>
      <w:r w:rsidRPr="00674FAC">
        <w:rPr>
          <w:b/>
          <w:color w:val="000000" w:themeColor="text1"/>
        </w:rPr>
        <w:t>DECAN,</w:t>
      </w:r>
    </w:p>
    <w:p w14:paraId="105EEE6D" w14:textId="77777777" w:rsidR="004066FB" w:rsidRPr="00674FAC" w:rsidRDefault="008126CC">
      <w:pPr>
        <w:tabs>
          <w:tab w:val="left" w:pos="0"/>
        </w:tabs>
        <w:jc w:val="center"/>
        <w:rPr>
          <w:b/>
          <w:color w:val="000000" w:themeColor="text1"/>
        </w:rPr>
      </w:pPr>
      <w:r w:rsidRPr="00674FAC">
        <w:rPr>
          <w:b/>
          <w:color w:val="000000" w:themeColor="text1"/>
        </w:rPr>
        <w:t xml:space="preserve">Prof. univ. dr. Viorel </w:t>
      </w:r>
      <w:proofErr w:type="spellStart"/>
      <w:r w:rsidRPr="00674FAC">
        <w:rPr>
          <w:b/>
          <w:color w:val="000000" w:themeColor="text1"/>
        </w:rPr>
        <w:t>Vizureanu</w:t>
      </w:r>
      <w:proofErr w:type="spellEnd"/>
    </w:p>
    <w:p w14:paraId="24ED93AE" w14:textId="77777777" w:rsidR="004066FB" w:rsidRPr="00674FAC" w:rsidRDefault="004066FB">
      <w:pPr>
        <w:tabs>
          <w:tab w:val="left" w:pos="0"/>
        </w:tabs>
        <w:rPr>
          <w:b/>
          <w:color w:val="000000" w:themeColor="text1"/>
        </w:rPr>
      </w:pPr>
    </w:p>
    <w:p w14:paraId="49474A02" w14:textId="77777777" w:rsidR="004066FB" w:rsidRPr="00674FAC" w:rsidRDefault="008126CC">
      <w:pPr>
        <w:tabs>
          <w:tab w:val="left" w:pos="0"/>
        </w:tabs>
        <w:jc w:val="center"/>
        <w:rPr>
          <w:b/>
          <w:color w:val="000000" w:themeColor="text1"/>
        </w:rPr>
      </w:pPr>
      <w:r w:rsidRPr="00674FAC">
        <w:rPr>
          <w:b/>
          <w:color w:val="000000" w:themeColor="text1"/>
        </w:rPr>
        <w:t xml:space="preserve">DIRECTOR AL </w:t>
      </w:r>
      <w:r w:rsidR="003E74C9" w:rsidRPr="00674FAC">
        <w:rPr>
          <w:b/>
          <w:color w:val="000000" w:themeColor="text1"/>
        </w:rPr>
        <w:t>Ș</w:t>
      </w:r>
      <w:r w:rsidRPr="00674FAC">
        <w:rPr>
          <w:b/>
          <w:color w:val="000000" w:themeColor="text1"/>
        </w:rPr>
        <w:t>COLII DOCTORALE  PENTRU DOMENIUL FILOSOFIE,</w:t>
      </w:r>
    </w:p>
    <w:p w14:paraId="4EEF19B9" w14:textId="77777777" w:rsidR="004066FB" w:rsidRPr="00674FAC" w:rsidRDefault="008126CC">
      <w:pPr>
        <w:tabs>
          <w:tab w:val="left" w:pos="0"/>
        </w:tabs>
        <w:jc w:val="center"/>
        <w:rPr>
          <w:color w:val="000000" w:themeColor="text1"/>
        </w:rPr>
        <w:sectPr w:rsidR="004066FB" w:rsidRPr="00674FAC">
          <w:type w:val="continuous"/>
          <w:pgSz w:w="12240" w:h="15840"/>
          <w:pgMar w:top="1276" w:right="1134" w:bottom="1418" w:left="1418" w:header="709" w:footer="709" w:gutter="0"/>
          <w:pgNumType w:start="1"/>
          <w:cols w:num="2" w:space="708" w:equalWidth="0">
            <w:col w:w="4484" w:space="720"/>
            <w:col w:w="4484" w:space="0"/>
          </w:cols>
        </w:sectPr>
      </w:pPr>
      <w:r w:rsidRPr="00674FAC">
        <w:rPr>
          <w:b/>
          <w:color w:val="000000" w:themeColor="text1"/>
        </w:rPr>
        <w:t>Acad. prof. univ. dr. Mircea DUMITRU</w:t>
      </w:r>
    </w:p>
    <w:p w14:paraId="45BAB6BB" w14:textId="77777777" w:rsidR="004066FB" w:rsidRPr="00674FAC" w:rsidRDefault="004066FB">
      <w:pPr>
        <w:tabs>
          <w:tab w:val="left" w:pos="0"/>
        </w:tabs>
        <w:rPr>
          <w:color w:val="000000" w:themeColor="text1"/>
          <w:sz w:val="14"/>
          <w:szCs w:val="14"/>
        </w:rPr>
      </w:pPr>
    </w:p>
    <w:p w14:paraId="27010CAF" w14:textId="77777777" w:rsidR="004066FB" w:rsidRPr="00674FAC" w:rsidRDefault="004066FB">
      <w:pPr>
        <w:tabs>
          <w:tab w:val="left" w:pos="0"/>
        </w:tabs>
        <w:rPr>
          <w:color w:val="000000" w:themeColor="text1"/>
          <w:sz w:val="14"/>
          <w:szCs w:val="14"/>
        </w:rPr>
      </w:pPr>
    </w:p>
    <w:p w14:paraId="6E506CDD" w14:textId="77777777" w:rsidR="004066FB" w:rsidRPr="00674FAC" w:rsidRDefault="004066FB">
      <w:pPr>
        <w:tabs>
          <w:tab w:val="left" w:pos="0"/>
        </w:tabs>
        <w:rPr>
          <w:color w:val="000000" w:themeColor="text1"/>
          <w:sz w:val="14"/>
          <w:szCs w:val="14"/>
        </w:rPr>
      </w:pPr>
    </w:p>
    <w:p w14:paraId="1E6D4B94" w14:textId="77777777" w:rsidR="004066FB" w:rsidRPr="00674FAC" w:rsidRDefault="004066FB">
      <w:pPr>
        <w:tabs>
          <w:tab w:val="left" w:pos="0"/>
        </w:tabs>
        <w:rPr>
          <w:color w:val="000000" w:themeColor="text1"/>
          <w:sz w:val="14"/>
          <w:szCs w:val="14"/>
        </w:rPr>
      </w:pPr>
    </w:p>
    <w:p w14:paraId="61F938D1" w14:textId="77777777" w:rsidR="004066FB" w:rsidRPr="00674FAC" w:rsidRDefault="004066FB">
      <w:pPr>
        <w:tabs>
          <w:tab w:val="left" w:pos="0"/>
        </w:tabs>
        <w:rPr>
          <w:color w:val="000000" w:themeColor="text1"/>
          <w:sz w:val="14"/>
          <w:szCs w:val="14"/>
        </w:rPr>
      </w:pPr>
    </w:p>
    <w:p w14:paraId="310591C7" w14:textId="77777777" w:rsidR="004066FB" w:rsidRPr="00674FAC" w:rsidRDefault="004066FB">
      <w:pPr>
        <w:tabs>
          <w:tab w:val="left" w:pos="0"/>
        </w:tabs>
        <w:rPr>
          <w:color w:val="000000" w:themeColor="text1"/>
          <w:sz w:val="14"/>
          <w:szCs w:val="14"/>
        </w:rPr>
      </w:pPr>
    </w:p>
    <w:p w14:paraId="3DB64FB1" w14:textId="77777777" w:rsidR="004066FB" w:rsidRPr="00674FAC" w:rsidRDefault="004066FB">
      <w:pPr>
        <w:tabs>
          <w:tab w:val="left" w:pos="0"/>
        </w:tabs>
        <w:rPr>
          <w:color w:val="000000" w:themeColor="text1"/>
          <w:sz w:val="14"/>
          <w:szCs w:val="14"/>
        </w:rPr>
      </w:pPr>
    </w:p>
    <w:p w14:paraId="161C0F52" w14:textId="77777777" w:rsidR="004066FB" w:rsidRPr="00674FAC" w:rsidRDefault="004066FB">
      <w:pPr>
        <w:tabs>
          <w:tab w:val="left" w:pos="0"/>
        </w:tabs>
        <w:rPr>
          <w:color w:val="000000" w:themeColor="text1"/>
          <w:sz w:val="14"/>
          <w:szCs w:val="14"/>
        </w:rPr>
      </w:pPr>
    </w:p>
    <w:p w14:paraId="4D848458" w14:textId="77777777" w:rsidR="004066FB" w:rsidRPr="00674FAC" w:rsidRDefault="004066FB">
      <w:pPr>
        <w:tabs>
          <w:tab w:val="left" w:pos="0"/>
        </w:tabs>
        <w:rPr>
          <w:color w:val="000000" w:themeColor="text1"/>
          <w:sz w:val="14"/>
          <w:szCs w:val="14"/>
        </w:rPr>
      </w:pPr>
    </w:p>
    <w:p w14:paraId="6FD60FB7" w14:textId="77777777" w:rsidR="004066FB" w:rsidRPr="00674FAC" w:rsidRDefault="004066FB">
      <w:pPr>
        <w:tabs>
          <w:tab w:val="left" w:pos="0"/>
        </w:tabs>
        <w:rPr>
          <w:color w:val="000000" w:themeColor="text1"/>
          <w:sz w:val="14"/>
          <w:szCs w:val="14"/>
        </w:rPr>
      </w:pPr>
    </w:p>
    <w:p w14:paraId="0225C0F7" w14:textId="77777777" w:rsidR="004066FB" w:rsidRPr="00674FAC" w:rsidRDefault="004066FB">
      <w:pPr>
        <w:tabs>
          <w:tab w:val="left" w:pos="0"/>
        </w:tabs>
        <w:rPr>
          <w:color w:val="000000" w:themeColor="text1"/>
          <w:sz w:val="14"/>
          <w:szCs w:val="14"/>
        </w:rPr>
      </w:pPr>
    </w:p>
    <w:p w14:paraId="7D688357" w14:textId="77777777" w:rsidR="004066FB" w:rsidRPr="00674FAC" w:rsidRDefault="004066FB">
      <w:pPr>
        <w:tabs>
          <w:tab w:val="left" w:pos="0"/>
        </w:tabs>
        <w:rPr>
          <w:color w:val="000000" w:themeColor="text1"/>
          <w:sz w:val="14"/>
          <w:szCs w:val="14"/>
        </w:rPr>
      </w:pPr>
    </w:p>
    <w:p w14:paraId="2D83A8FB" w14:textId="77777777" w:rsidR="004066FB" w:rsidRPr="00674FAC" w:rsidRDefault="004066FB">
      <w:pPr>
        <w:tabs>
          <w:tab w:val="left" w:pos="0"/>
        </w:tabs>
        <w:rPr>
          <w:color w:val="000000" w:themeColor="text1"/>
          <w:sz w:val="14"/>
          <w:szCs w:val="14"/>
        </w:rPr>
      </w:pPr>
    </w:p>
    <w:p w14:paraId="2EF65FB4" w14:textId="77777777" w:rsidR="004066FB" w:rsidRPr="00674FAC" w:rsidRDefault="004066FB">
      <w:pPr>
        <w:tabs>
          <w:tab w:val="left" w:pos="0"/>
        </w:tabs>
        <w:rPr>
          <w:color w:val="000000" w:themeColor="text1"/>
          <w:sz w:val="14"/>
          <w:szCs w:val="14"/>
        </w:rPr>
      </w:pPr>
    </w:p>
    <w:p w14:paraId="3CC250E9" w14:textId="77777777" w:rsidR="004066FB" w:rsidRPr="00674FAC" w:rsidRDefault="004066FB">
      <w:pPr>
        <w:tabs>
          <w:tab w:val="left" w:pos="0"/>
        </w:tabs>
        <w:rPr>
          <w:color w:val="000000" w:themeColor="text1"/>
          <w:sz w:val="14"/>
          <w:szCs w:val="14"/>
        </w:rPr>
      </w:pPr>
    </w:p>
    <w:p w14:paraId="05A6D04B" w14:textId="77777777" w:rsidR="004066FB" w:rsidRPr="00674FAC" w:rsidRDefault="004066FB">
      <w:pPr>
        <w:tabs>
          <w:tab w:val="left" w:pos="0"/>
        </w:tabs>
        <w:rPr>
          <w:color w:val="000000" w:themeColor="text1"/>
          <w:sz w:val="14"/>
          <w:szCs w:val="14"/>
        </w:rPr>
      </w:pPr>
    </w:p>
    <w:p w14:paraId="6B9171F5" w14:textId="77777777" w:rsidR="004066FB" w:rsidRPr="00674FAC" w:rsidRDefault="004066FB">
      <w:pPr>
        <w:tabs>
          <w:tab w:val="left" w:pos="0"/>
        </w:tabs>
        <w:rPr>
          <w:color w:val="000000" w:themeColor="text1"/>
          <w:sz w:val="14"/>
          <w:szCs w:val="14"/>
        </w:rPr>
      </w:pPr>
    </w:p>
    <w:p w14:paraId="45CDC45B" w14:textId="77777777" w:rsidR="004066FB" w:rsidRPr="00674FAC" w:rsidRDefault="004066FB">
      <w:pPr>
        <w:tabs>
          <w:tab w:val="left" w:pos="0"/>
        </w:tabs>
        <w:rPr>
          <w:color w:val="000000" w:themeColor="text1"/>
          <w:sz w:val="14"/>
          <w:szCs w:val="14"/>
        </w:rPr>
      </w:pPr>
    </w:p>
    <w:p w14:paraId="01F2B6BF" w14:textId="77777777" w:rsidR="004066FB" w:rsidRPr="00674FAC" w:rsidRDefault="004066FB">
      <w:pPr>
        <w:tabs>
          <w:tab w:val="left" w:pos="0"/>
        </w:tabs>
        <w:rPr>
          <w:color w:val="000000" w:themeColor="text1"/>
          <w:sz w:val="14"/>
          <w:szCs w:val="14"/>
        </w:rPr>
      </w:pPr>
    </w:p>
    <w:p w14:paraId="57596F23" w14:textId="77777777" w:rsidR="004066FB" w:rsidRPr="00674FAC" w:rsidRDefault="004066FB">
      <w:pPr>
        <w:tabs>
          <w:tab w:val="left" w:pos="0"/>
        </w:tabs>
        <w:rPr>
          <w:color w:val="000000" w:themeColor="text1"/>
          <w:sz w:val="14"/>
          <w:szCs w:val="14"/>
        </w:rPr>
      </w:pPr>
    </w:p>
    <w:p w14:paraId="1D0982F0" w14:textId="77777777" w:rsidR="004066FB" w:rsidRPr="00674FAC" w:rsidRDefault="004066FB">
      <w:pPr>
        <w:tabs>
          <w:tab w:val="left" w:pos="0"/>
        </w:tabs>
        <w:rPr>
          <w:color w:val="000000" w:themeColor="text1"/>
          <w:sz w:val="14"/>
          <w:szCs w:val="14"/>
        </w:rPr>
      </w:pPr>
    </w:p>
    <w:p w14:paraId="10F0E6EA" w14:textId="77777777" w:rsidR="004066FB" w:rsidRPr="00674FAC" w:rsidRDefault="004066FB">
      <w:pPr>
        <w:tabs>
          <w:tab w:val="left" w:pos="0"/>
        </w:tabs>
        <w:rPr>
          <w:color w:val="000000" w:themeColor="text1"/>
          <w:sz w:val="14"/>
          <w:szCs w:val="14"/>
        </w:rPr>
      </w:pPr>
    </w:p>
    <w:p w14:paraId="04D75B8E" w14:textId="77777777" w:rsidR="004066FB" w:rsidRPr="00674FAC" w:rsidRDefault="004066FB">
      <w:pPr>
        <w:tabs>
          <w:tab w:val="left" w:pos="0"/>
        </w:tabs>
        <w:rPr>
          <w:color w:val="000000" w:themeColor="text1"/>
          <w:sz w:val="14"/>
          <w:szCs w:val="14"/>
        </w:rPr>
      </w:pPr>
    </w:p>
    <w:p w14:paraId="54E00112" w14:textId="77777777" w:rsidR="004066FB" w:rsidRPr="00674FAC" w:rsidRDefault="008126CC">
      <w:pPr>
        <w:tabs>
          <w:tab w:val="left" w:pos="0"/>
        </w:tabs>
        <w:rPr>
          <w:color w:val="000000" w:themeColor="text1"/>
          <w:sz w:val="14"/>
          <w:szCs w:val="14"/>
        </w:rPr>
      </w:pPr>
      <w:r w:rsidRPr="00674FAC">
        <w:rPr>
          <w:color w:val="000000" w:themeColor="text1"/>
        </w:rPr>
        <w:br w:type="page"/>
      </w:r>
    </w:p>
    <w:p w14:paraId="3095E901" w14:textId="77777777" w:rsidR="004066FB" w:rsidRPr="00674FAC" w:rsidRDefault="008126CC">
      <w:pPr>
        <w:tabs>
          <w:tab w:val="left" w:pos="0"/>
        </w:tabs>
        <w:rPr>
          <w:color w:val="000000" w:themeColor="text1"/>
        </w:rPr>
      </w:pPr>
      <w:r w:rsidRPr="00674FAC">
        <w:rPr>
          <w:color w:val="000000" w:themeColor="text1"/>
        </w:rPr>
        <w:lastRenderedPageBreak/>
        <w:t>ANEXĂ</w:t>
      </w:r>
    </w:p>
    <w:p w14:paraId="0218A090" w14:textId="77777777" w:rsidR="004066FB" w:rsidRPr="00674FAC" w:rsidRDefault="004066FB">
      <w:pPr>
        <w:tabs>
          <w:tab w:val="left" w:pos="0"/>
        </w:tabs>
        <w:rPr>
          <w:color w:val="000000" w:themeColor="text1"/>
        </w:rPr>
      </w:pPr>
    </w:p>
    <w:p w14:paraId="05D45596" w14:textId="77777777" w:rsidR="004066FB" w:rsidRPr="00674FAC" w:rsidRDefault="008126CC">
      <w:pPr>
        <w:tabs>
          <w:tab w:val="left" w:pos="0"/>
        </w:tabs>
        <w:jc w:val="center"/>
        <w:rPr>
          <w:b/>
          <w:color w:val="000000" w:themeColor="text1"/>
        </w:rPr>
      </w:pPr>
      <w:r w:rsidRPr="00674FAC">
        <w:rPr>
          <w:b/>
          <w:color w:val="000000" w:themeColor="text1"/>
        </w:rPr>
        <w:t>TIPURI DE CERTIFICATE DE COMPETEN</w:t>
      </w:r>
      <w:r w:rsidR="003E74C9" w:rsidRPr="00674FAC">
        <w:rPr>
          <w:b/>
          <w:color w:val="000000" w:themeColor="text1"/>
        </w:rPr>
        <w:t>Ț</w:t>
      </w:r>
      <w:r w:rsidRPr="00674FAC">
        <w:rPr>
          <w:b/>
          <w:color w:val="000000" w:themeColor="text1"/>
        </w:rPr>
        <w:t>Ă LINGVISTICĂ*</w:t>
      </w:r>
    </w:p>
    <w:p w14:paraId="3DE4017C" w14:textId="77777777" w:rsidR="004066FB" w:rsidRPr="00674FAC" w:rsidRDefault="008126CC">
      <w:pPr>
        <w:tabs>
          <w:tab w:val="left" w:pos="0"/>
        </w:tabs>
        <w:jc w:val="center"/>
        <w:rPr>
          <w:b/>
          <w:color w:val="000000" w:themeColor="text1"/>
        </w:rPr>
      </w:pPr>
      <w:r w:rsidRPr="00674FAC">
        <w:rPr>
          <w:b/>
          <w:color w:val="000000" w:themeColor="text1"/>
        </w:rPr>
        <w:t>pentru admiterea la studiile universitare de doctorat</w:t>
      </w:r>
    </w:p>
    <w:p w14:paraId="6F19C00A" w14:textId="10F946E8" w:rsidR="004066FB" w:rsidRPr="00674FAC" w:rsidRDefault="008126CC">
      <w:pPr>
        <w:tabs>
          <w:tab w:val="left" w:pos="0"/>
        </w:tabs>
        <w:jc w:val="center"/>
        <w:rPr>
          <w:b/>
          <w:color w:val="000000" w:themeColor="text1"/>
        </w:rPr>
      </w:pPr>
      <w:r w:rsidRPr="00674FAC">
        <w:rPr>
          <w:b/>
          <w:color w:val="000000" w:themeColor="text1"/>
        </w:rPr>
        <w:t>202</w:t>
      </w:r>
      <w:r w:rsidR="00AA0C6F">
        <w:rPr>
          <w:b/>
          <w:color w:val="000000" w:themeColor="text1"/>
        </w:rPr>
        <w:t>6</w:t>
      </w:r>
    </w:p>
    <w:p w14:paraId="49E93B90" w14:textId="77777777" w:rsidR="004066FB" w:rsidRPr="00674FAC" w:rsidRDefault="004066FB">
      <w:pPr>
        <w:tabs>
          <w:tab w:val="left" w:pos="0"/>
        </w:tabs>
        <w:jc w:val="center"/>
        <w:rPr>
          <w:b/>
          <w:color w:val="000000" w:themeColor="text1"/>
        </w:rPr>
      </w:pPr>
    </w:p>
    <w:tbl>
      <w:tblPr>
        <w:tblStyle w:val="a0"/>
        <w:tblpPr w:leftFromText="180" w:rightFromText="180" w:vertAnchor="text" w:tblpY="104"/>
        <w:tblW w:w="10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704"/>
        <w:gridCol w:w="1659"/>
        <w:gridCol w:w="1264"/>
      </w:tblGrid>
      <w:tr w:rsidR="004066FB" w:rsidRPr="00674FAC" w14:paraId="3B87CA43" w14:textId="77777777">
        <w:trPr>
          <w:trHeight w:val="720"/>
        </w:trPr>
        <w:tc>
          <w:tcPr>
            <w:tcW w:w="851" w:type="dxa"/>
          </w:tcPr>
          <w:p w14:paraId="139EEDCA" w14:textId="77777777" w:rsidR="004066FB" w:rsidRPr="00674FAC" w:rsidRDefault="004066FB">
            <w:pPr>
              <w:pBdr>
                <w:top w:val="nil"/>
                <w:left w:val="nil"/>
                <w:bottom w:val="nil"/>
                <w:right w:val="nil"/>
                <w:between w:val="nil"/>
              </w:pBdr>
              <w:tabs>
                <w:tab w:val="center" w:pos="4680"/>
                <w:tab w:val="right" w:pos="9360"/>
                <w:tab w:val="left" w:pos="0"/>
              </w:tabs>
              <w:jc w:val="center"/>
              <w:rPr>
                <w:color w:val="000000" w:themeColor="text1"/>
                <w:sz w:val="22"/>
                <w:szCs w:val="22"/>
              </w:rPr>
            </w:pPr>
          </w:p>
          <w:p w14:paraId="53151621" w14:textId="77777777" w:rsidR="004066FB" w:rsidRPr="00674FAC" w:rsidRDefault="004066FB">
            <w:pPr>
              <w:pBdr>
                <w:top w:val="nil"/>
                <w:left w:val="nil"/>
                <w:bottom w:val="nil"/>
                <w:right w:val="nil"/>
                <w:between w:val="nil"/>
              </w:pBdr>
              <w:tabs>
                <w:tab w:val="center" w:pos="4680"/>
                <w:tab w:val="right" w:pos="9360"/>
                <w:tab w:val="left" w:pos="0"/>
              </w:tabs>
              <w:jc w:val="center"/>
              <w:rPr>
                <w:color w:val="000000" w:themeColor="text1"/>
                <w:sz w:val="22"/>
                <w:szCs w:val="22"/>
              </w:rPr>
            </w:pPr>
          </w:p>
          <w:p w14:paraId="6AFECF38" w14:textId="77777777" w:rsidR="004066FB" w:rsidRPr="00674FAC" w:rsidRDefault="008126CC">
            <w:pPr>
              <w:pBdr>
                <w:top w:val="nil"/>
                <w:left w:val="nil"/>
                <w:bottom w:val="nil"/>
                <w:right w:val="nil"/>
                <w:between w:val="nil"/>
              </w:pBdr>
              <w:tabs>
                <w:tab w:val="center" w:pos="4680"/>
                <w:tab w:val="right" w:pos="9360"/>
                <w:tab w:val="left" w:pos="0"/>
              </w:tabs>
              <w:jc w:val="center"/>
              <w:rPr>
                <w:color w:val="000000" w:themeColor="text1"/>
                <w:sz w:val="22"/>
                <w:szCs w:val="22"/>
              </w:rPr>
            </w:pPr>
            <w:r w:rsidRPr="00674FAC">
              <w:rPr>
                <w:color w:val="000000" w:themeColor="text1"/>
                <w:sz w:val="22"/>
                <w:szCs w:val="22"/>
              </w:rPr>
              <w:t>Nr.crt.</w:t>
            </w:r>
          </w:p>
        </w:tc>
        <w:tc>
          <w:tcPr>
            <w:tcW w:w="6704" w:type="dxa"/>
          </w:tcPr>
          <w:p w14:paraId="4C609260" w14:textId="77777777" w:rsidR="004066FB" w:rsidRPr="00674FAC" w:rsidRDefault="004066FB">
            <w:pPr>
              <w:tabs>
                <w:tab w:val="left" w:pos="0"/>
              </w:tabs>
              <w:jc w:val="center"/>
              <w:rPr>
                <w:color w:val="000000" w:themeColor="text1"/>
                <w:sz w:val="22"/>
                <w:szCs w:val="22"/>
              </w:rPr>
            </w:pPr>
          </w:p>
          <w:p w14:paraId="2FDC5075" w14:textId="77777777" w:rsidR="004066FB" w:rsidRPr="00674FAC" w:rsidRDefault="004066FB">
            <w:pPr>
              <w:pBdr>
                <w:top w:val="nil"/>
                <w:left w:val="nil"/>
                <w:bottom w:val="nil"/>
                <w:right w:val="nil"/>
                <w:between w:val="nil"/>
              </w:pBdr>
              <w:tabs>
                <w:tab w:val="center" w:pos="4680"/>
                <w:tab w:val="right" w:pos="9360"/>
                <w:tab w:val="left" w:pos="0"/>
              </w:tabs>
              <w:jc w:val="center"/>
              <w:rPr>
                <w:color w:val="000000" w:themeColor="text1"/>
                <w:sz w:val="22"/>
                <w:szCs w:val="22"/>
              </w:rPr>
            </w:pPr>
          </w:p>
          <w:p w14:paraId="32075B57" w14:textId="77777777" w:rsidR="004066FB" w:rsidRPr="00674FAC" w:rsidRDefault="008126CC">
            <w:pPr>
              <w:pBdr>
                <w:top w:val="nil"/>
                <w:left w:val="nil"/>
                <w:bottom w:val="nil"/>
                <w:right w:val="nil"/>
                <w:between w:val="nil"/>
              </w:pBdr>
              <w:tabs>
                <w:tab w:val="center" w:pos="4680"/>
                <w:tab w:val="right" w:pos="9360"/>
                <w:tab w:val="left" w:pos="0"/>
              </w:tabs>
              <w:jc w:val="center"/>
              <w:rPr>
                <w:color w:val="000000" w:themeColor="text1"/>
                <w:sz w:val="22"/>
                <w:szCs w:val="22"/>
              </w:rPr>
            </w:pPr>
            <w:r w:rsidRPr="00674FAC">
              <w:rPr>
                <w:color w:val="000000" w:themeColor="text1"/>
                <w:sz w:val="22"/>
                <w:szCs w:val="22"/>
              </w:rPr>
              <w:t>Documentul</w:t>
            </w:r>
          </w:p>
        </w:tc>
        <w:tc>
          <w:tcPr>
            <w:tcW w:w="1659" w:type="dxa"/>
          </w:tcPr>
          <w:p w14:paraId="5F47F358" w14:textId="77777777" w:rsidR="004066FB" w:rsidRPr="00674FAC" w:rsidRDefault="008126CC">
            <w:pPr>
              <w:pBdr>
                <w:top w:val="nil"/>
                <w:left w:val="nil"/>
                <w:bottom w:val="nil"/>
                <w:right w:val="nil"/>
                <w:between w:val="nil"/>
              </w:pBdr>
              <w:tabs>
                <w:tab w:val="center" w:pos="4680"/>
                <w:tab w:val="right" w:pos="9360"/>
                <w:tab w:val="left" w:pos="0"/>
              </w:tabs>
              <w:jc w:val="center"/>
              <w:rPr>
                <w:color w:val="000000" w:themeColor="text1"/>
                <w:sz w:val="22"/>
                <w:szCs w:val="22"/>
              </w:rPr>
            </w:pPr>
            <w:r w:rsidRPr="00674FAC">
              <w:rPr>
                <w:color w:val="000000" w:themeColor="text1"/>
                <w:sz w:val="22"/>
                <w:szCs w:val="22"/>
              </w:rPr>
              <w:t>Se acceptă la secretariatul facultă</w:t>
            </w:r>
            <w:r w:rsidR="003E74C9" w:rsidRPr="00674FAC">
              <w:rPr>
                <w:color w:val="000000" w:themeColor="text1"/>
                <w:sz w:val="22"/>
                <w:szCs w:val="22"/>
              </w:rPr>
              <w:t>ț</w:t>
            </w:r>
            <w:r w:rsidRPr="00674FAC">
              <w:rPr>
                <w:color w:val="000000" w:themeColor="text1"/>
                <w:sz w:val="22"/>
                <w:szCs w:val="22"/>
              </w:rPr>
              <w:t>ii /</w:t>
            </w:r>
          </w:p>
          <w:p w14:paraId="664F4F88" w14:textId="77777777" w:rsidR="004066FB" w:rsidRPr="00674FAC" w:rsidRDefault="003E74C9">
            <w:pPr>
              <w:pBdr>
                <w:top w:val="nil"/>
                <w:left w:val="nil"/>
                <w:bottom w:val="nil"/>
                <w:right w:val="nil"/>
                <w:between w:val="nil"/>
              </w:pBdr>
              <w:tabs>
                <w:tab w:val="center" w:pos="4680"/>
                <w:tab w:val="right" w:pos="9360"/>
                <w:tab w:val="left" w:pos="0"/>
              </w:tabs>
              <w:jc w:val="center"/>
              <w:rPr>
                <w:color w:val="000000" w:themeColor="text1"/>
                <w:sz w:val="22"/>
                <w:szCs w:val="22"/>
              </w:rPr>
            </w:pPr>
            <w:r w:rsidRPr="00674FAC">
              <w:rPr>
                <w:color w:val="000000" w:themeColor="text1"/>
                <w:sz w:val="22"/>
                <w:szCs w:val="22"/>
              </w:rPr>
              <w:t>ș</w:t>
            </w:r>
            <w:r w:rsidR="008126CC" w:rsidRPr="00674FAC">
              <w:rPr>
                <w:color w:val="000000" w:themeColor="text1"/>
                <w:sz w:val="22"/>
                <w:szCs w:val="22"/>
              </w:rPr>
              <w:t>colii doctorale</w:t>
            </w:r>
          </w:p>
        </w:tc>
        <w:tc>
          <w:tcPr>
            <w:tcW w:w="1264" w:type="dxa"/>
          </w:tcPr>
          <w:p w14:paraId="0BAB0913" w14:textId="77777777" w:rsidR="004066FB" w:rsidRPr="00674FAC" w:rsidRDefault="008126CC">
            <w:pPr>
              <w:pBdr>
                <w:top w:val="nil"/>
                <w:left w:val="nil"/>
                <w:bottom w:val="nil"/>
                <w:right w:val="nil"/>
                <w:between w:val="nil"/>
              </w:pBdr>
              <w:tabs>
                <w:tab w:val="center" w:pos="4680"/>
                <w:tab w:val="right" w:pos="9360"/>
                <w:tab w:val="left" w:pos="0"/>
              </w:tabs>
              <w:jc w:val="center"/>
              <w:rPr>
                <w:color w:val="000000" w:themeColor="text1"/>
                <w:sz w:val="22"/>
                <w:szCs w:val="22"/>
              </w:rPr>
            </w:pPr>
            <w:r w:rsidRPr="00674FAC">
              <w:rPr>
                <w:color w:val="000000" w:themeColor="text1"/>
                <w:sz w:val="22"/>
                <w:szCs w:val="22"/>
              </w:rPr>
              <w:t>Este nevoie de testare C.L.S.**</w:t>
            </w:r>
          </w:p>
        </w:tc>
      </w:tr>
      <w:tr w:rsidR="004066FB" w:rsidRPr="00674FAC" w14:paraId="0617E9E3" w14:textId="77777777">
        <w:trPr>
          <w:trHeight w:val="720"/>
        </w:trPr>
        <w:tc>
          <w:tcPr>
            <w:tcW w:w="851" w:type="dxa"/>
          </w:tcPr>
          <w:p w14:paraId="63673432" w14:textId="77777777" w:rsidR="004066FB" w:rsidRPr="00674FAC" w:rsidRDefault="004066FB">
            <w:pPr>
              <w:tabs>
                <w:tab w:val="left" w:pos="0"/>
              </w:tabs>
              <w:jc w:val="center"/>
              <w:rPr>
                <w:color w:val="000000" w:themeColor="text1"/>
                <w:sz w:val="22"/>
                <w:szCs w:val="22"/>
              </w:rPr>
            </w:pPr>
          </w:p>
          <w:p w14:paraId="094A436D" w14:textId="77777777" w:rsidR="004066FB" w:rsidRPr="00674FAC" w:rsidRDefault="008126CC">
            <w:pPr>
              <w:tabs>
                <w:tab w:val="left" w:pos="0"/>
              </w:tabs>
              <w:jc w:val="center"/>
              <w:rPr>
                <w:color w:val="000000" w:themeColor="text1"/>
                <w:sz w:val="22"/>
                <w:szCs w:val="22"/>
              </w:rPr>
            </w:pPr>
            <w:r w:rsidRPr="00674FAC">
              <w:rPr>
                <w:color w:val="000000" w:themeColor="text1"/>
                <w:sz w:val="22"/>
                <w:szCs w:val="22"/>
              </w:rPr>
              <w:t>1.</w:t>
            </w:r>
          </w:p>
        </w:tc>
        <w:tc>
          <w:tcPr>
            <w:tcW w:w="6704" w:type="dxa"/>
          </w:tcPr>
          <w:p w14:paraId="0109573C" w14:textId="77777777" w:rsidR="004066FB" w:rsidRPr="00674FAC" w:rsidRDefault="008126CC">
            <w:pPr>
              <w:tabs>
                <w:tab w:val="left" w:pos="0"/>
              </w:tabs>
              <w:jc w:val="both"/>
              <w:rPr>
                <w:color w:val="000000" w:themeColor="text1"/>
                <w:sz w:val="22"/>
                <w:szCs w:val="22"/>
              </w:rPr>
            </w:pPr>
            <w:r w:rsidRPr="00674FAC">
              <w:rPr>
                <w:color w:val="000000" w:themeColor="text1"/>
                <w:sz w:val="22"/>
                <w:szCs w:val="22"/>
              </w:rPr>
              <w:t>Certificat de competen</w:t>
            </w:r>
            <w:r w:rsidR="003E74C9" w:rsidRPr="00674FAC">
              <w:rPr>
                <w:color w:val="000000" w:themeColor="text1"/>
                <w:sz w:val="22"/>
                <w:szCs w:val="22"/>
              </w:rPr>
              <w:t>ț</w:t>
            </w:r>
            <w:r w:rsidRPr="00674FAC">
              <w:rPr>
                <w:color w:val="000000" w:themeColor="text1"/>
                <w:sz w:val="22"/>
                <w:szCs w:val="22"/>
              </w:rPr>
              <w:t xml:space="preserve">ă lingvistică eliberat de Facultatea de Limbi </w:t>
            </w:r>
            <w:r w:rsidR="003E74C9" w:rsidRPr="00674FAC">
              <w:rPr>
                <w:color w:val="000000" w:themeColor="text1"/>
                <w:sz w:val="22"/>
                <w:szCs w:val="22"/>
              </w:rPr>
              <w:t>ș</w:t>
            </w:r>
            <w:r w:rsidRPr="00674FAC">
              <w:rPr>
                <w:color w:val="000000" w:themeColor="text1"/>
                <w:sz w:val="22"/>
                <w:szCs w:val="22"/>
              </w:rPr>
              <w:t>i Literaturi Străine – Departamentul de Limbi Moderne (Universitatea din Bucure</w:t>
            </w:r>
            <w:r w:rsidR="003E74C9" w:rsidRPr="00674FAC">
              <w:rPr>
                <w:color w:val="000000" w:themeColor="text1"/>
                <w:sz w:val="22"/>
                <w:szCs w:val="22"/>
              </w:rPr>
              <w:t>ș</w:t>
            </w:r>
            <w:r w:rsidRPr="00674FAC">
              <w:rPr>
                <w:color w:val="000000" w:themeColor="text1"/>
                <w:sz w:val="22"/>
                <w:szCs w:val="22"/>
              </w:rPr>
              <w:t xml:space="preserve">ti) </w:t>
            </w:r>
          </w:p>
        </w:tc>
        <w:tc>
          <w:tcPr>
            <w:tcW w:w="1659" w:type="dxa"/>
          </w:tcPr>
          <w:p w14:paraId="5E6459D5" w14:textId="77777777" w:rsidR="004066FB" w:rsidRPr="00674FAC" w:rsidRDefault="004066FB">
            <w:pPr>
              <w:tabs>
                <w:tab w:val="left" w:pos="0"/>
              </w:tabs>
              <w:jc w:val="center"/>
              <w:rPr>
                <w:b/>
                <w:color w:val="000000" w:themeColor="text1"/>
                <w:sz w:val="22"/>
                <w:szCs w:val="22"/>
              </w:rPr>
            </w:pPr>
          </w:p>
          <w:p w14:paraId="4AD733B2" w14:textId="77777777" w:rsidR="004066FB" w:rsidRPr="00674FAC" w:rsidRDefault="008126CC">
            <w:pPr>
              <w:tabs>
                <w:tab w:val="left" w:pos="0"/>
              </w:tabs>
              <w:jc w:val="center"/>
              <w:rPr>
                <w:b/>
                <w:color w:val="000000" w:themeColor="text1"/>
                <w:sz w:val="22"/>
                <w:szCs w:val="22"/>
              </w:rPr>
            </w:pPr>
            <w:r w:rsidRPr="00674FAC">
              <w:rPr>
                <w:b/>
                <w:color w:val="000000" w:themeColor="text1"/>
                <w:sz w:val="22"/>
                <w:szCs w:val="22"/>
              </w:rPr>
              <w:t>X</w:t>
            </w:r>
          </w:p>
        </w:tc>
        <w:tc>
          <w:tcPr>
            <w:tcW w:w="1264" w:type="dxa"/>
          </w:tcPr>
          <w:p w14:paraId="3CE70782" w14:textId="77777777" w:rsidR="004066FB" w:rsidRPr="00674FAC" w:rsidRDefault="004066FB">
            <w:pPr>
              <w:tabs>
                <w:tab w:val="left" w:pos="0"/>
              </w:tabs>
              <w:rPr>
                <w:color w:val="000000" w:themeColor="text1"/>
                <w:sz w:val="22"/>
                <w:szCs w:val="22"/>
              </w:rPr>
            </w:pPr>
          </w:p>
        </w:tc>
      </w:tr>
      <w:tr w:rsidR="004066FB" w:rsidRPr="00674FAC" w14:paraId="62904ABA" w14:textId="77777777">
        <w:trPr>
          <w:trHeight w:val="720"/>
        </w:trPr>
        <w:tc>
          <w:tcPr>
            <w:tcW w:w="851" w:type="dxa"/>
          </w:tcPr>
          <w:p w14:paraId="5E744CE8" w14:textId="77777777" w:rsidR="004066FB" w:rsidRPr="00674FAC" w:rsidRDefault="004066FB">
            <w:pPr>
              <w:tabs>
                <w:tab w:val="left" w:pos="0"/>
              </w:tabs>
              <w:jc w:val="center"/>
              <w:rPr>
                <w:color w:val="000000" w:themeColor="text1"/>
                <w:sz w:val="22"/>
                <w:szCs w:val="22"/>
              </w:rPr>
            </w:pPr>
          </w:p>
          <w:p w14:paraId="2EB736E6" w14:textId="77777777" w:rsidR="004066FB" w:rsidRPr="00674FAC" w:rsidRDefault="008126CC">
            <w:pPr>
              <w:tabs>
                <w:tab w:val="left" w:pos="0"/>
              </w:tabs>
              <w:jc w:val="center"/>
              <w:rPr>
                <w:color w:val="000000" w:themeColor="text1"/>
                <w:sz w:val="22"/>
                <w:szCs w:val="22"/>
              </w:rPr>
            </w:pPr>
            <w:r w:rsidRPr="00674FAC">
              <w:rPr>
                <w:color w:val="000000" w:themeColor="text1"/>
                <w:sz w:val="22"/>
                <w:szCs w:val="22"/>
              </w:rPr>
              <w:t>2.</w:t>
            </w:r>
          </w:p>
        </w:tc>
        <w:tc>
          <w:tcPr>
            <w:tcW w:w="6704" w:type="dxa"/>
          </w:tcPr>
          <w:p w14:paraId="45C1EE7F" w14:textId="77777777" w:rsidR="004066FB" w:rsidRPr="00674FAC" w:rsidRDefault="008126CC">
            <w:pPr>
              <w:tabs>
                <w:tab w:val="left" w:pos="0"/>
              </w:tabs>
              <w:jc w:val="both"/>
              <w:rPr>
                <w:color w:val="000000" w:themeColor="text1"/>
                <w:sz w:val="22"/>
                <w:szCs w:val="22"/>
              </w:rPr>
            </w:pPr>
            <w:r w:rsidRPr="00674FAC">
              <w:rPr>
                <w:color w:val="000000" w:themeColor="text1"/>
                <w:sz w:val="22"/>
                <w:szCs w:val="22"/>
              </w:rPr>
              <w:t>Certificat de competen</w:t>
            </w:r>
            <w:r w:rsidR="003E74C9" w:rsidRPr="00674FAC">
              <w:rPr>
                <w:color w:val="000000" w:themeColor="text1"/>
                <w:sz w:val="22"/>
                <w:szCs w:val="22"/>
              </w:rPr>
              <w:t>ț</w:t>
            </w:r>
            <w:r w:rsidRPr="00674FAC">
              <w:rPr>
                <w:color w:val="000000" w:themeColor="text1"/>
                <w:sz w:val="22"/>
                <w:szCs w:val="22"/>
              </w:rPr>
              <w:t>ă lingvistică eliberat de Universită</w:t>
            </w:r>
            <w:r w:rsidR="003E74C9" w:rsidRPr="00674FAC">
              <w:rPr>
                <w:color w:val="000000" w:themeColor="text1"/>
                <w:sz w:val="22"/>
                <w:szCs w:val="22"/>
              </w:rPr>
              <w:t>ț</w:t>
            </w:r>
            <w:r w:rsidRPr="00674FAC">
              <w:rPr>
                <w:color w:val="000000" w:themeColor="text1"/>
                <w:sz w:val="22"/>
                <w:szCs w:val="22"/>
              </w:rPr>
              <w:t>ile din cadrul Consor</w:t>
            </w:r>
            <w:r w:rsidR="003E74C9" w:rsidRPr="00674FAC">
              <w:rPr>
                <w:color w:val="000000" w:themeColor="text1"/>
                <w:sz w:val="22"/>
                <w:szCs w:val="22"/>
              </w:rPr>
              <w:t>ț</w:t>
            </w:r>
            <w:r w:rsidRPr="00674FAC">
              <w:rPr>
                <w:color w:val="000000" w:themeColor="text1"/>
                <w:sz w:val="22"/>
                <w:szCs w:val="22"/>
              </w:rPr>
              <w:t xml:space="preserve">iului </w:t>
            </w:r>
            <w:proofErr w:type="spellStart"/>
            <w:r w:rsidRPr="00674FAC">
              <w:rPr>
                <w:i/>
                <w:color w:val="000000" w:themeColor="text1"/>
                <w:sz w:val="22"/>
                <w:szCs w:val="22"/>
              </w:rPr>
              <w:t>Universitaria</w:t>
            </w:r>
            <w:proofErr w:type="spellEnd"/>
            <w:r w:rsidRPr="00674FAC">
              <w:rPr>
                <w:i/>
                <w:color w:val="000000" w:themeColor="text1"/>
                <w:sz w:val="22"/>
                <w:szCs w:val="22"/>
              </w:rPr>
              <w:t xml:space="preserve"> </w:t>
            </w:r>
            <w:r w:rsidR="003E74C9" w:rsidRPr="00674FAC">
              <w:rPr>
                <w:color w:val="000000" w:themeColor="text1"/>
                <w:sz w:val="22"/>
                <w:szCs w:val="22"/>
              </w:rPr>
              <w:t>ș</w:t>
            </w:r>
            <w:r w:rsidRPr="00674FAC">
              <w:rPr>
                <w:color w:val="000000" w:themeColor="text1"/>
                <w:sz w:val="22"/>
                <w:szCs w:val="22"/>
              </w:rPr>
              <w:t>i de Universitatea „</w:t>
            </w:r>
            <w:r w:rsidRPr="00674FAC">
              <w:rPr>
                <w:i/>
                <w:color w:val="000000" w:themeColor="text1"/>
                <w:sz w:val="22"/>
                <w:szCs w:val="22"/>
              </w:rPr>
              <w:t>Transilvania</w:t>
            </w:r>
            <w:r w:rsidRPr="00674FAC">
              <w:rPr>
                <w:color w:val="000000" w:themeColor="text1"/>
                <w:sz w:val="22"/>
                <w:szCs w:val="22"/>
              </w:rPr>
              <w:t>” din Bra</w:t>
            </w:r>
            <w:r w:rsidR="003E74C9" w:rsidRPr="00674FAC">
              <w:rPr>
                <w:color w:val="000000" w:themeColor="text1"/>
                <w:sz w:val="22"/>
                <w:szCs w:val="22"/>
              </w:rPr>
              <w:t>ș</w:t>
            </w:r>
            <w:r w:rsidRPr="00674FAC">
              <w:rPr>
                <w:color w:val="000000" w:themeColor="text1"/>
                <w:sz w:val="22"/>
                <w:szCs w:val="22"/>
              </w:rPr>
              <w:t xml:space="preserve">ov </w:t>
            </w:r>
          </w:p>
        </w:tc>
        <w:tc>
          <w:tcPr>
            <w:tcW w:w="1659" w:type="dxa"/>
          </w:tcPr>
          <w:p w14:paraId="3BE748EA" w14:textId="77777777" w:rsidR="004066FB" w:rsidRPr="00674FAC" w:rsidRDefault="004066FB">
            <w:pPr>
              <w:tabs>
                <w:tab w:val="left" w:pos="0"/>
              </w:tabs>
              <w:jc w:val="center"/>
              <w:rPr>
                <w:b/>
                <w:color w:val="000000" w:themeColor="text1"/>
                <w:sz w:val="22"/>
                <w:szCs w:val="22"/>
              </w:rPr>
            </w:pPr>
          </w:p>
          <w:p w14:paraId="32E51D7D" w14:textId="77777777" w:rsidR="004066FB" w:rsidRPr="00674FAC" w:rsidRDefault="008126CC">
            <w:pPr>
              <w:pStyle w:val="Heading1"/>
              <w:tabs>
                <w:tab w:val="left" w:pos="0"/>
              </w:tabs>
              <w:rPr>
                <w:rFonts w:ascii="Times New Roman" w:hAnsi="Times New Roman" w:cs="Times New Roman"/>
                <w:color w:val="000000" w:themeColor="text1"/>
                <w:sz w:val="22"/>
                <w:szCs w:val="22"/>
              </w:rPr>
            </w:pPr>
            <w:r w:rsidRPr="00674FAC">
              <w:rPr>
                <w:rFonts w:ascii="Times New Roman" w:hAnsi="Times New Roman" w:cs="Times New Roman"/>
                <w:color w:val="000000" w:themeColor="text1"/>
                <w:sz w:val="22"/>
                <w:szCs w:val="22"/>
              </w:rPr>
              <w:t>X</w:t>
            </w:r>
          </w:p>
        </w:tc>
        <w:tc>
          <w:tcPr>
            <w:tcW w:w="1264" w:type="dxa"/>
          </w:tcPr>
          <w:p w14:paraId="1AA90E24" w14:textId="77777777" w:rsidR="004066FB" w:rsidRPr="00674FAC" w:rsidRDefault="004066FB">
            <w:pPr>
              <w:tabs>
                <w:tab w:val="left" w:pos="0"/>
              </w:tabs>
              <w:rPr>
                <w:color w:val="000000" w:themeColor="text1"/>
                <w:sz w:val="22"/>
                <w:szCs w:val="22"/>
              </w:rPr>
            </w:pPr>
          </w:p>
        </w:tc>
      </w:tr>
      <w:tr w:rsidR="004066FB" w:rsidRPr="00674FAC" w14:paraId="3227CC24" w14:textId="77777777">
        <w:trPr>
          <w:trHeight w:val="720"/>
        </w:trPr>
        <w:tc>
          <w:tcPr>
            <w:tcW w:w="851" w:type="dxa"/>
          </w:tcPr>
          <w:p w14:paraId="548F9EA1" w14:textId="77777777" w:rsidR="004066FB" w:rsidRPr="00674FAC" w:rsidRDefault="004066FB">
            <w:pPr>
              <w:tabs>
                <w:tab w:val="left" w:pos="0"/>
              </w:tabs>
              <w:jc w:val="center"/>
              <w:rPr>
                <w:color w:val="000000" w:themeColor="text1"/>
                <w:sz w:val="22"/>
                <w:szCs w:val="22"/>
              </w:rPr>
            </w:pPr>
          </w:p>
          <w:p w14:paraId="24C57742" w14:textId="77777777" w:rsidR="004066FB" w:rsidRPr="00674FAC" w:rsidRDefault="008126CC">
            <w:pPr>
              <w:tabs>
                <w:tab w:val="left" w:pos="0"/>
              </w:tabs>
              <w:jc w:val="center"/>
              <w:rPr>
                <w:color w:val="000000" w:themeColor="text1"/>
                <w:sz w:val="22"/>
                <w:szCs w:val="22"/>
              </w:rPr>
            </w:pPr>
            <w:r w:rsidRPr="00674FAC">
              <w:rPr>
                <w:color w:val="000000" w:themeColor="text1"/>
                <w:sz w:val="22"/>
                <w:szCs w:val="22"/>
              </w:rPr>
              <w:t>3.</w:t>
            </w:r>
          </w:p>
        </w:tc>
        <w:tc>
          <w:tcPr>
            <w:tcW w:w="6704" w:type="dxa"/>
          </w:tcPr>
          <w:p w14:paraId="467CE09D" w14:textId="77777777" w:rsidR="004066FB" w:rsidRPr="00674FAC" w:rsidRDefault="008126CC">
            <w:pPr>
              <w:tabs>
                <w:tab w:val="left" w:pos="0"/>
              </w:tabs>
              <w:jc w:val="both"/>
              <w:rPr>
                <w:color w:val="000000" w:themeColor="text1"/>
                <w:sz w:val="22"/>
                <w:szCs w:val="22"/>
              </w:rPr>
            </w:pPr>
            <w:r w:rsidRPr="00674FAC">
              <w:rPr>
                <w:color w:val="000000" w:themeColor="text1"/>
                <w:sz w:val="22"/>
                <w:szCs w:val="22"/>
              </w:rPr>
              <w:t>Diplome ale programelor în limbi străine ale Universită</w:t>
            </w:r>
            <w:r w:rsidR="003E74C9" w:rsidRPr="00674FAC">
              <w:rPr>
                <w:color w:val="000000" w:themeColor="text1"/>
                <w:sz w:val="22"/>
                <w:szCs w:val="22"/>
              </w:rPr>
              <w:t>ț</w:t>
            </w:r>
            <w:r w:rsidRPr="00674FAC">
              <w:rPr>
                <w:color w:val="000000" w:themeColor="text1"/>
                <w:sz w:val="22"/>
                <w:szCs w:val="22"/>
              </w:rPr>
              <w:t>ii din Bucure</w:t>
            </w:r>
            <w:r w:rsidR="003E74C9" w:rsidRPr="00674FAC">
              <w:rPr>
                <w:color w:val="000000" w:themeColor="text1"/>
                <w:sz w:val="22"/>
                <w:szCs w:val="22"/>
              </w:rPr>
              <w:t>ș</w:t>
            </w:r>
            <w:r w:rsidRPr="00674FAC">
              <w:rPr>
                <w:color w:val="000000" w:themeColor="text1"/>
                <w:sz w:val="22"/>
                <w:szCs w:val="22"/>
              </w:rPr>
              <w:t>ti, Universită</w:t>
            </w:r>
            <w:r w:rsidR="003E74C9" w:rsidRPr="00674FAC">
              <w:rPr>
                <w:color w:val="000000" w:themeColor="text1"/>
                <w:sz w:val="22"/>
                <w:szCs w:val="22"/>
              </w:rPr>
              <w:t>ț</w:t>
            </w:r>
            <w:r w:rsidRPr="00674FAC">
              <w:rPr>
                <w:color w:val="000000" w:themeColor="text1"/>
                <w:sz w:val="22"/>
                <w:szCs w:val="22"/>
              </w:rPr>
              <w:t>ii Na</w:t>
            </w:r>
            <w:r w:rsidR="003E74C9" w:rsidRPr="00674FAC">
              <w:rPr>
                <w:color w:val="000000" w:themeColor="text1"/>
                <w:sz w:val="22"/>
                <w:szCs w:val="22"/>
              </w:rPr>
              <w:t>ț</w:t>
            </w:r>
            <w:r w:rsidRPr="00674FAC">
              <w:rPr>
                <w:color w:val="000000" w:themeColor="text1"/>
                <w:sz w:val="22"/>
                <w:szCs w:val="22"/>
              </w:rPr>
              <w:t xml:space="preserve">ionale de </w:t>
            </w:r>
            <w:r w:rsidR="003E74C9" w:rsidRPr="00674FAC">
              <w:rPr>
                <w:color w:val="000000" w:themeColor="text1"/>
                <w:sz w:val="22"/>
                <w:szCs w:val="22"/>
              </w:rPr>
              <w:t>Ș</w:t>
            </w:r>
            <w:r w:rsidRPr="00674FAC">
              <w:rPr>
                <w:color w:val="000000" w:themeColor="text1"/>
                <w:sz w:val="22"/>
                <w:szCs w:val="22"/>
              </w:rPr>
              <w:t>tiin</w:t>
            </w:r>
            <w:r w:rsidR="003E74C9" w:rsidRPr="00674FAC">
              <w:rPr>
                <w:color w:val="000000" w:themeColor="text1"/>
                <w:sz w:val="22"/>
                <w:szCs w:val="22"/>
              </w:rPr>
              <w:t>ț</w:t>
            </w:r>
            <w:r w:rsidRPr="00674FAC">
              <w:rPr>
                <w:color w:val="000000" w:themeColor="text1"/>
                <w:sz w:val="22"/>
                <w:szCs w:val="22"/>
              </w:rPr>
              <w:t xml:space="preserve">ă </w:t>
            </w:r>
            <w:r w:rsidR="003E74C9" w:rsidRPr="00674FAC">
              <w:rPr>
                <w:color w:val="000000" w:themeColor="text1"/>
                <w:sz w:val="22"/>
                <w:szCs w:val="22"/>
              </w:rPr>
              <w:t>ș</w:t>
            </w:r>
            <w:r w:rsidRPr="00674FAC">
              <w:rPr>
                <w:color w:val="000000" w:themeColor="text1"/>
                <w:sz w:val="22"/>
                <w:szCs w:val="22"/>
              </w:rPr>
              <w:t>i Tehnologie POLITEHNICA BUCURE</w:t>
            </w:r>
            <w:r w:rsidR="003E74C9" w:rsidRPr="00674FAC">
              <w:rPr>
                <w:color w:val="000000" w:themeColor="text1"/>
                <w:sz w:val="22"/>
                <w:szCs w:val="22"/>
              </w:rPr>
              <w:t>Ș</w:t>
            </w:r>
            <w:r w:rsidRPr="00674FAC">
              <w:rPr>
                <w:color w:val="000000" w:themeColor="text1"/>
                <w:sz w:val="22"/>
                <w:szCs w:val="22"/>
              </w:rPr>
              <w:t xml:space="preserve">TI </w:t>
            </w:r>
            <w:r w:rsidR="003E74C9" w:rsidRPr="00674FAC">
              <w:rPr>
                <w:color w:val="000000" w:themeColor="text1"/>
                <w:sz w:val="22"/>
                <w:szCs w:val="22"/>
              </w:rPr>
              <w:t>ș</w:t>
            </w:r>
            <w:r w:rsidRPr="00674FAC">
              <w:rPr>
                <w:color w:val="000000" w:themeColor="text1"/>
                <w:sz w:val="22"/>
                <w:szCs w:val="22"/>
              </w:rPr>
              <w:t>i Universită</w:t>
            </w:r>
            <w:r w:rsidR="003E74C9" w:rsidRPr="00674FAC">
              <w:rPr>
                <w:color w:val="000000" w:themeColor="text1"/>
                <w:sz w:val="22"/>
                <w:szCs w:val="22"/>
              </w:rPr>
              <w:t>ț</w:t>
            </w:r>
            <w:r w:rsidRPr="00674FAC">
              <w:rPr>
                <w:color w:val="000000" w:themeColor="text1"/>
                <w:sz w:val="22"/>
                <w:szCs w:val="22"/>
              </w:rPr>
              <w:t>ile din cadrul Consor</w:t>
            </w:r>
            <w:r w:rsidR="003E74C9" w:rsidRPr="00674FAC">
              <w:rPr>
                <w:color w:val="000000" w:themeColor="text1"/>
                <w:sz w:val="22"/>
                <w:szCs w:val="22"/>
              </w:rPr>
              <w:t>ț</w:t>
            </w:r>
            <w:r w:rsidRPr="00674FAC">
              <w:rPr>
                <w:color w:val="000000" w:themeColor="text1"/>
                <w:sz w:val="22"/>
                <w:szCs w:val="22"/>
              </w:rPr>
              <w:t xml:space="preserve">iului </w:t>
            </w:r>
            <w:proofErr w:type="spellStart"/>
            <w:r w:rsidRPr="00674FAC">
              <w:rPr>
                <w:i/>
                <w:color w:val="000000" w:themeColor="text1"/>
                <w:sz w:val="22"/>
                <w:szCs w:val="22"/>
              </w:rPr>
              <w:t>Universitaria</w:t>
            </w:r>
            <w:proofErr w:type="spellEnd"/>
          </w:p>
        </w:tc>
        <w:tc>
          <w:tcPr>
            <w:tcW w:w="1659" w:type="dxa"/>
          </w:tcPr>
          <w:p w14:paraId="3FC1C55F" w14:textId="77777777" w:rsidR="004066FB" w:rsidRPr="00674FAC" w:rsidRDefault="004066FB">
            <w:pPr>
              <w:tabs>
                <w:tab w:val="left" w:pos="0"/>
              </w:tabs>
              <w:rPr>
                <w:color w:val="000000" w:themeColor="text1"/>
                <w:sz w:val="22"/>
                <w:szCs w:val="22"/>
              </w:rPr>
            </w:pPr>
          </w:p>
          <w:p w14:paraId="07BD9B4B" w14:textId="77777777" w:rsidR="004066FB" w:rsidRPr="00674FAC" w:rsidRDefault="008126CC">
            <w:pPr>
              <w:pStyle w:val="Heading1"/>
              <w:tabs>
                <w:tab w:val="left" w:pos="0"/>
              </w:tabs>
              <w:rPr>
                <w:rFonts w:ascii="Times New Roman" w:hAnsi="Times New Roman" w:cs="Times New Roman"/>
                <w:color w:val="000000" w:themeColor="text1"/>
                <w:sz w:val="22"/>
                <w:szCs w:val="22"/>
              </w:rPr>
            </w:pPr>
            <w:r w:rsidRPr="00674FAC">
              <w:rPr>
                <w:rFonts w:ascii="Times New Roman" w:hAnsi="Times New Roman" w:cs="Times New Roman"/>
                <w:color w:val="000000" w:themeColor="text1"/>
                <w:sz w:val="22"/>
                <w:szCs w:val="22"/>
              </w:rPr>
              <w:t>X</w:t>
            </w:r>
          </w:p>
        </w:tc>
        <w:tc>
          <w:tcPr>
            <w:tcW w:w="1264" w:type="dxa"/>
          </w:tcPr>
          <w:p w14:paraId="0FFB2E31" w14:textId="77777777" w:rsidR="004066FB" w:rsidRPr="00674FAC" w:rsidRDefault="004066FB">
            <w:pPr>
              <w:tabs>
                <w:tab w:val="left" w:pos="0"/>
              </w:tabs>
              <w:rPr>
                <w:color w:val="000000" w:themeColor="text1"/>
                <w:sz w:val="22"/>
                <w:szCs w:val="22"/>
              </w:rPr>
            </w:pPr>
          </w:p>
        </w:tc>
      </w:tr>
      <w:tr w:rsidR="004066FB" w:rsidRPr="00674FAC" w14:paraId="4238E315" w14:textId="77777777">
        <w:trPr>
          <w:trHeight w:val="720"/>
        </w:trPr>
        <w:tc>
          <w:tcPr>
            <w:tcW w:w="851" w:type="dxa"/>
          </w:tcPr>
          <w:p w14:paraId="3BCF5FB7" w14:textId="77777777" w:rsidR="004066FB" w:rsidRPr="00674FAC" w:rsidRDefault="004066FB">
            <w:pPr>
              <w:tabs>
                <w:tab w:val="left" w:pos="0"/>
              </w:tabs>
              <w:jc w:val="center"/>
              <w:rPr>
                <w:color w:val="000000" w:themeColor="text1"/>
                <w:sz w:val="22"/>
                <w:szCs w:val="22"/>
              </w:rPr>
            </w:pPr>
          </w:p>
          <w:p w14:paraId="1D97B2C5" w14:textId="77777777" w:rsidR="004066FB" w:rsidRPr="00674FAC" w:rsidRDefault="008126CC">
            <w:pPr>
              <w:tabs>
                <w:tab w:val="left" w:pos="0"/>
              </w:tabs>
              <w:jc w:val="center"/>
              <w:rPr>
                <w:color w:val="000000" w:themeColor="text1"/>
                <w:sz w:val="22"/>
                <w:szCs w:val="22"/>
              </w:rPr>
            </w:pPr>
            <w:r w:rsidRPr="00674FAC">
              <w:rPr>
                <w:color w:val="000000" w:themeColor="text1"/>
                <w:sz w:val="22"/>
                <w:szCs w:val="22"/>
              </w:rPr>
              <w:t>4.</w:t>
            </w:r>
          </w:p>
        </w:tc>
        <w:tc>
          <w:tcPr>
            <w:tcW w:w="6704" w:type="dxa"/>
          </w:tcPr>
          <w:p w14:paraId="5FB1E763" w14:textId="77777777" w:rsidR="004066FB" w:rsidRPr="00674FAC" w:rsidRDefault="008126CC">
            <w:pPr>
              <w:tabs>
                <w:tab w:val="left" w:pos="0"/>
              </w:tabs>
              <w:jc w:val="both"/>
              <w:rPr>
                <w:color w:val="000000" w:themeColor="text1"/>
                <w:sz w:val="22"/>
                <w:szCs w:val="22"/>
              </w:rPr>
            </w:pPr>
            <w:r w:rsidRPr="00674FAC">
              <w:rPr>
                <w:color w:val="000000" w:themeColor="text1"/>
                <w:sz w:val="22"/>
                <w:szCs w:val="22"/>
              </w:rPr>
              <w:t>Teste interna</w:t>
            </w:r>
            <w:r w:rsidR="003E74C9" w:rsidRPr="00674FAC">
              <w:rPr>
                <w:color w:val="000000" w:themeColor="text1"/>
                <w:sz w:val="22"/>
                <w:szCs w:val="22"/>
              </w:rPr>
              <w:t>ț</w:t>
            </w:r>
            <w:r w:rsidRPr="00674FAC">
              <w:rPr>
                <w:color w:val="000000" w:themeColor="text1"/>
                <w:sz w:val="22"/>
                <w:szCs w:val="22"/>
              </w:rPr>
              <w:t xml:space="preserve">ionale (TOEFL, DELF, GOETHE Institut, Cambridge Certificate, etc.) </w:t>
            </w:r>
          </w:p>
        </w:tc>
        <w:tc>
          <w:tcPr>
            <w:tcW w:w="1659" w:type="dxa"/>
          </w:tcPr>
          <w:p w14:paraId="4706A72B" w14:textId="77777777" w:rsidR="004066FB" w:rsidRPr="00674FAC" w:rsidRDefault="004066FB">
            <w:pPr>
              <w:tabs>
                <w:tab w:val="left" w:pos="0"/>
              </w:tabs>
              <w:jc w:val="center"/>
              <w:rPr>
                <w:b/>
                <w:color w:val="000000" w:themeColor="text1"/>
                <w:sz w:val="22"/>
                <w:szCs w:val="22"/>
              </w:rPr>
            </w:pPr>
          </w:p>
          <w:p w14:paraId="6547ED2B" w14:textId="77777777" w:rsidR="004066FB" w:rsidRPr="00674FAC" w:rsidRDefault="008126CC">
            <w:pPr>
              <w:pStyle w:val="Heading1"/>
              <w:tabs>
                <w:tab w:val="left" w:pos="0"/>
              </w:tabs>
              <w:rPr>
                <w:rFonts w:ascii="Times New Roman" w:hAnsi="Times New Roman" w:cs="Times New Roman"/>
                <w:color w:val="000000" w:themeColor="text1"/>
                <w:sz w:val="22"/>
                <w:szCs w:val="22"/>
              </w:rPr>
            </w:pPr>
            <w:r w:rsidRPr="00674FAC">
              <w:rPr>
                <w:rFonts w:ascii="Times New Roman" w:hAnsi="Times New Roman" w:cs="Times New Roman"/>
                <w:color w:val="000000" w:themeColor="text1"/>
                <w:sz w:val="22"/>
                <w:szCs w:val="22"/>
              </w:rPr>
              <w:t>X</w:t>
            </w:r>
          </w:p>
        </w:tc>
        <w:tc>
          <w:tcPr>
            <w:tcW w:w="1264" w:type="dxa"/>
          </w:tcPr>
          <w:p w14:paraId="13626E94" w14:textId="77777777" w:rsidR="004066FB" w:rsidRPr="00674FAC" w:rsidRDefault="004066FB">
            <w:pPr>
              <w:tabs>
                <w:tab w:val="left" w:pos="0"/>
              </w:tabs>
              <w:rPr>
                <w:color w:val="000000" w:themeColor="text1"/>
                <w:sz w:val="22"/>
                <w:szCs w:val="22"/>
              </w:rPr>
            </w:pPr>
          </w:p>
        </w:tc>
      </w:tr>
      <w:tr w:rsidR="004066FB" w:rsidRPr="00674FAC" w14:paraId="33B2B158" w14:textId="77777777">
        <w:trPr>
          <w:trHeight w:val="720"/>
        </w:trPr>
        <w:tc>
          <w:tcPr>
            <w:tcW w:w="851" w:type="dxa"/>
          </w:tcPr>
          <w:p w14:paraId="1B6C62C4" w14:textId="77777777" w:rsidR="004066FB" w:rsidRPr="00674FAC" w:rsidRDefault="004066FB">
            <w:pPr>
              <w:tabs>
                <w:tab w:val="left" w:pos="0"/>
              </w:tabs>
              <w:jc w:val="center"/>
              <w:rPr>
                <w:color w:val="000000" w:themeColor="text1"/>
                <w:sz w:val="22"/>
                <w:szCs w:val="22"/>
              </w:rPr>
            </w:pPr>
          </w:p>
          <w:p w14:paraId="2815AD48" w14:textId="77777777" w:rsidR="004066FB" w:rsidRPr="00674FAC" w:rsidRDefault="008126CC">
            <w:pPr>
              <w:tabs>
                <w:tab w:val="left" w:pos="0"/>
              </w:tabs>
              <w:jc w:val="center"/>
              <w:rPr>
                <w:color w:val="000000" w:themeColor="text1"/>
                <w:sz w:val="22"/>
                <w:szCs w:val="22"/>
              </w:rPr>
            </w:pPr>
            <w:r w:rsidRPr="00674FAC">
              <w:rPr>
                <w:color w:val="000000" w:themeColor="text1"/>
                <w:sz w:val="22"/>
                <w:szCs w:val="22"/>
              </w:rPr>
              <w:t>5.</w:t>
            </w:r>
          </w:p>
        </w:tc>
        <w:tc>
          <w:tcPr>
            <w:tcW w:w="6704" w:type="dxa"/>
          </w:tcPr>
          <w:p w14:paraId="62A55FD9" w14:textId="77777777" w:rsidR="004066FB" w:rsidRPr="00674FAC" w:rsidRDefault="008126CC">
            <w:pPr>
              <w:tabs>
                <w:tab w:val="left" w:pos="0"/>
              </w:tabs>
              <w:jc w:val="both"/>
              <w:rPr>
                <w:color w:val="000000" w:themeColor="text1"/>
                <w:sz w:val="22"/>
                <w:szCs w:val="22"/>
              </w:rPr>
            </w:pPr>
            <w:r w:rsidRPr="00674FAC">
              <w:rPr>
                <w:color w:val="000000" w:themeColor="text1"/>
                <w:sz w:val="22"/>
                <w:szCs w:val="22"/>
              </w:rPr>
              <w:t xml:space="preserve">Diplome </w:t>
            </w:r>
            <w:r w:rsidR="003E74C9" w:rsidRPr="00674FAC">
              <w:rPr>
                <w:color w:val="000000" w:themeColor="text1"/>
                <w:sz w:val="22"/>
                <w:szCs w:val="22"/>
              </w:rPr>
              <w:t>ș</w:t>
            </w:r>
            <w:r w:rsidRPr="00674FAC">
              <w:rPr>
                <w:color w:val="000000" w:themeColor="text1"/>
                <w:sz w:val="22"/>
                <w:szCs w:val="22"/>
              </w:rPr>
              <w:t>i certificate eliberate de institute culturale străine (Consiliul Britanic, Institutul Francez, Institutul Cervantes, Institutul Italian etc.)</w:t>
            </w:r>
          </w:p>
        </w:tc>
        <w:tc>
          <w:tcPr>
            <w:tcW w:w="1659" w:type="dxa"/>
          </w:tcPr>
          <w:p w14:paraId="7D5AE69D" w14:textId="77777777" w:rsidR="004066FB" w:rsidRPr="00674FAC" w:rsidRDefault="004066FB">
            <w:pPr>
              <w:tabs>
                <w:tab w:val="left" w:pos="0"/>
              </w:tabs>
              <w:jc w:val="center"/>
              <w:rPr>
                <w:b/>
                <w:color w:val="000000" w:themeColor="text1"/>
                <w:sz w:val="22"/>
                <w:szCs w:val="22"/>
              </w:rPr>
            </w:pPr>
          </w:p>
          <w:p w14:paraId="234E0C9F" w14:textId="77777777" w:rsidR="004066FB" w:rsidRPr="00674FAC" w:rsidRDefault="008126CC">
            <w:pPr>
              <w:tabs>
                <w:tab w:val="left" w:pos="0"/>
              </w:tabs>
              <w:jc w:val="center"/>
              <w:rPr>
                <w:b/>
                <w:color w:val="000000" w:themeColor="text1"/>
                <w:sz w:val="22"/>
                <w:szCs w:val="22"/>
              </w:rPr>
            </w:pPr>
            <w:r w:rsidRPr="00674FAC">
              <w:rPr>
                <w:b/>
                <w:color w:val="000000" w:themeColor="text1"/>
                <w:sz w:val="22"/>
                <w:szCs w:val="22"/>
              </w:rPr>
              <w:t>X</w:t>
            </w:r>
          </w:p>
        </w:tc>
        <w:tc>
          <w:tcPr>
            <w:tcW w:w="1264" w:type="dxa"/>
          </w:tcPr>
          <w:p w14:paraId="044705B5" w14:textId="77777777" w:rsidR="004066FB" w:rsidRPr="00674FAC" w:rsidRDefault="004066FB">
            <w:pPr>
              <w:tabs>
                <w:tab w:val="left" w:pos="0"/>
              </w:tabs>
              <w:rPr>
                <w:color w:val="000000" w:themeColor="text1"/>
                <w:sz w:val="22"/>
                <w:szCs w:val="22"/>
              </w:rPr>
            </w:pPr>
          </w:p>
        </w:tc>
      </w:tr>
      <w:tr w:rsidR="004066FB" w:rsidRPr="00674FAC" w14:paraId="187D10CB" w14:textId="77777777">
        <w:trPr>
          <w:trHeight w:val="720"/>
        </w:trPr>
        <w:tc>
          <w:tcPr>
            <w:tcW w:w="851" w:type="dxa"/>
          </w:tcPr>
          <w:p w14:paraId="694A4679" w14:textId="77777777" w:rsidR="004066FB" w:rsidRPr="00674FAC" w:rsidRDefault="004066FB">
            <w:pPr>
              <w:tabs>
                <w:tab w:val="left" w:pos="0"/>
              </w:tabs>
              <w:jc w:val="center"/>
              <w:rPr>
                <w:color w:val="000000" w:themeColor="text1"/>
                <w:sz w:val="22"/>
                <w:szCs w:val="22"/>
              </w:rPr>
            </w:pPr>
          </w:p>
          <w:p w14:paraId="617E7110" w14:textId="77777777" w:rsidR="004066FB" w:rsidRPr="00674FAC" w:rsidRDefault="008126CC">
            <w:pPr>
              <w:tabs>
                <w:tab w:val="left" w:pos="0"/>
              </w:tabs>
              <w:jc w:val="center"/>
              <w:rPr>
                <w:color w:val="000000" w:themeColor="text1"/>
                <w:sz w:val="22"/>
                <w:szCs w:val="22"/>
              </w:rPr>
            </w:pPr>
            <w:r w:rsidRPr="00674FAC">
              <w:rPr>
                <w:color w:val="000000" w:themeColor="text1"/>
                <w:sz w:val="22"/>
                <w:szCs w:val="22"/>
              </w:rPr>
              <w:t>6.</w:t>
            </w:r>
          </w:p>
        </w:tc>
        <w:tc>
          <w:tcPr>
            <w:tcW w:w="6704" w:type="dxa"/>
          </w:tcPr>
          <w:p w14:paraId="4AC45C3C" w14:textId="77777777" w:rsidR="004066FB" w:rsidRPr="00674FAC" w:rsidRDefault="008126CC">
            <w:pPr>
              <w:tabs>
                <w:tab w:val="left" w:pos="0"/>
              </w:tabs>
              <w:jc w:val="both"/>
              <w:rPr>
                <w:color w:val="000000" w:themeColor="text1"/>
                <w:sz w:val="22"/>
                <w:szCs w:val="22"/>
              </w:rPr>
            </w:pPr>
            <w:r w:rsidRPr="00674FAC">
              <w:rPr>
                <w:color w:val="000000" w:themeColor="text1"/>
                <w:sz w:val="22"/>
                <w:szCs w:val="22"/>
              </w:rPr>
              <w:t>Documente din care rezultă o perioadă de studii în străinătate de cel pu</w:t>
            </w:r>
            <w:r w:rsidR="003E74C9" w:rsidRPr="00674FAC">
              <w:rPr>
                <w:color w:val="000000" w:themeColor="text1"/>
                <w:sz w:val="22"/>
                <w:szCs w:val="22"/>
              </w:rPr>
              <w:t>ț</w:t>
            </w:r>
            <w:r w:rsidRPr="00674FAC">
              <w:rPr>
                <w:color w:val="000000" w:themeColor="text1"/>
                <w:sz w:val="22"/>
                <w:szCs w:val="22"/>
              </w:rPr>
              <w:t>in 6 luni conform O.M.</w:t>
            </w:r>
          </w:p>
        </w:tc>
        <w:tc>
          <w:tcPr>
            <w:tcW w:w="1659" w:type="dxa"/>
          </w:tcPr>
          <w:p w14:paraId="6A135970" w14:textId="77777777" w:rsidR="004066FB" w:rsidRPr="00674FAC" w:rsidRDefault="004066FB">
            <w:pPr>
              <w:tabs>
                <w:tab w:val="left" w:pos="0"/>
              </w:tabs>
              <w:jc w:val="center"/>
              <w:rPr>
                <w:color w:val="000000" w:themeColor="text1"/>
                <w:sz w:val="22"/>
                <w:szCs w:val="22"/>
              </w:rPr>
            </w:pPr>
          </w:p>
          <w:p w14:paraId="035B1042" w14:textId="77777777" w:rsidR="004066FB" w:rsidRPr="00674FAC" w:rsidRDefault="008126CC">
            <w:pPr>
              <w:pStyle w:val="Heading1"/>
              <w:tabs>
                <w:tab w:val="left" w:pos="0"/>
              </w:tabs>
              <w:rPr>
                <w:rFonts w:ascii="Times New Roman" w:hAnsi="Times New Roman" w:cs="Times New Roman"/>
                <w:color w:val="000000" w:themeColor="text1"/>
                <w:sz w:val="22"/>
                <w:szCs w:val="22"/>
              </w:rPr>
            </w:pPr>
            <w:r w:rsidRPr="00674FAC">
              <w:rPr>
                <w:rFonts w:ascii="Times New Roman" w:hAnsi="Times New Roman" w:cs="Times New Roman"/>
                <w:color w:val="000000" w:themeColor="text1"/>
                <w:sz w:val="22"/>
                <w:szCs w:val="22"/>
              </w:rPr>
              <w:t>X</w:t>
            </w:r>
          </w:p>
        </w:tc>
        <w:tc>
          <w:tcPr>
            <w:tcW w:w="1264" w:type="dxa"/>
          </w:tcPr>
          <w:p w14:paraId="578B5D09" w14:textId="77777777" w:rsidR="004066FB" w:rsidRPr="00674FAC" w:rsidRDefault="004066FB">
            <w:pPr>
              <w:tabs>
                <w:tab w:val="left" w:pos="0"/>
              </w:tabs>
              <w:rPr>
                <w:color w:val="000000" w:themeColor="text1"/>
                <w:sz w:val="22"/>
                <w:szCs w:val="22"/>
              </w:rPr>
            </w:pPr>
          </w:p>
        </w:tc>
      </w:tr>
      <w:tr w:rsidR="004066FB" w:rsidRPr="00674FAC" w14:paraId="64E3EE7A" w14:textId="77777777">
        <w:trPr>
          <w:trHeight w:val="720"/>
        </w:trPr>
        <w:tc>
          <w:tcPr>
            <w:tcW w:w="851" w:type="dxa"/>
          </w:tcPr>
          <w:p w14:paraId="10F9EC27" w14:textId="77777777" w:rsidR="004066FB" w:rsidRPr="00674FAC" w:rsidRDefault="004066FB">
            <w:pPr>
              <w:tabs>
                <w:tab w:val="left" w:pos="0"/>
              </w:tabs>
              <w:jc w:val="center"/>
              <w:rPr>
                <w:color w:val="000000" w:themeColor="text1"/>
                <w:sz w:val="22"/>
                <w:szCs w:val="22"/>
              </w:rPr>
            </w:pPr>
          </w:p>
          <w:p w14:paraId="5EE554AE" w14:textId="77777777" w:rsidR="004066FB" w:rsidRPr="00674FAC" w:rsidRDefault="008126CC">
            <w:pPr>
              <w:tabs>
                <w:tab w:val="left" w:pos="0"/>
              </w:tabs>
              <w:jc w:val="center"/>
              <w:rPr>
                <w:color w:val="000000" w:themeColor="text1"/>
                <w:sz w:val="22"/>
                <w:szCs w:val="22"/>
              </w:rPr>
            </w:pPr>
            <w:r w:rsidRPr="00674FAC">
              <w:rPr>
                <w:color w:val="000000" w:themeColor="text1"/>
                <w:sz w:val="22"/>
                <w:szCs w:val="22"/>
              </w:rPr>
              <w:t xml:space="preserve">7. </w:t>
            </w:r>
          </w:p>
        </w:tc>
        <w:tc>
          <w:tcPr>
            <w:tcW w:w="6704" w:type="dxa"/>
          </w:tcPr>
          <w:p w14:paraId="1EEE801D" w14:textId="77777777" w:rsidR="004066FB" w:rsidRPr="00674FAC" w:rsidRDefault="008126CC">
            <w:pPr>
              <w:tabs>
                <w:tab w:val="left" w:pos="0"/>
              </w:tabs>
              <w:jc w:val="both"/>
              <w:rPr>
                <w:color w:val="000000" w:themeColor="text1"/>
                <w:sz w:val="22"/>
                <w:szCs w:val="22"/>
              </w:rPr>
            </w:pPr>
            <w:r w:rsidRPr="00674FAC">
              <w:rPr>
                <w:color w:val="000000" w:themeColor="text1"/>
                <w:sz w:val="22"/>
                <w:szCs w:val="22"/>
              </w:rPr>
              <w:t>Diploma de bacalaureat eliberată de liceu bilingv cu men</w:t>
            </w:r>
            <w:r w:rsidR="003E74C9" w:rsidRPr="00674FAC">
              <w:rPr>
                <w:color w:val="000000" w:themeColor="text1"/>
                <w:sz w:val="22"/>
                <w:szCs w:val="22"/>
              </w:rPr>
              <w:t>ț</w:t>
            </w:r>
            <w:r w:rsidRPr="00674FAC">
              <w:rPr>
                <w:color w:val="000000" w:themeColor="text1"/>
                <w:sz w:val="22"/>
                <w:szCs w:val="22"/>
              </w:rPr>
              <w:t>iunea desfă</w:t>
            </w:r>
            <w:r w:rsidR="003E74C9" w:rsidRPr="00674FAC">
              <w:rPr>
                <w:color w:val="000000" w:themeColor="text1"/>
                <w:sz w:val="22"/>
                <w:szCs w:val="22"/>
              </w:rPr>
              <w:t>ș</w:t>
            </w:r>
            <w:r w:rsidRPr="00674FAC">
              <w:rPr>
                <w:color w:val="000000" w:themeColor="text1"/>
                <w:sz w:val="22"/>
                <w:szCs w:val="22"/>
              </w:rPr>
              <w:t>urării programului de liceu în limba de circula</w:t>
            </w:r>
            <w:r w:rsidR="003E74C9" w:rsidRPr="00674FAC">
              <w:rPr>
                <w:color w:val="000000" w:themeColor="text1"/>
                <w:sz w:val="22"/>
                <w:szCs w:val="22"/>
              </w:rPr>
              <w:t>ț</w:t>
            </w:r>
            <w:r w:rsidRPr="00674FAC">
              <w:rPr>
                <w:color w:val="000000" w:themeColor="text1"/>
                <w:sz w:val="22"/>
                <w:szCs w:val="22"/>
              </w:rPr>
              <w:t>ie interna</w:t>
            </w:r>
            <w:r w:rsidR="003E74C9" w:rsidRPr="00674FAC">
              <w:rPr>
                <w:color w:val="000000" w:themeColor="text1"/>
                <w:sz w:val="22"/>
                <w:szCs w:val="22"/>
              </w:rPr>
              <w:t>ț</w:t>
            </w:r>
            <w:r w:rsidRPr="00674FAC">
              <w:rPr>
                <w:color w:val="000000" w:themeColor="text1"/>
                <w:sz w:val="22"/>
                <w:szCs w:val="22"/>
              </w:rPr>
              <w:t xml:space="preserve">ională </w:t>
            </w:r>
          </w:p>
        </w:tc>
        <w:tc>
          <w:tcPr>
            <w:tcW w:w="1659" w:type="dxa"/>
          </w:tcPr>
          <w:p w14:paraId="3EB59767" w14:textId="77777777" w:rsidR="004066FB" w:rsidRPr="00674FAC" w:rsidRDefault="004066FB">
            <w:pPr>
              <w:tabs>
                <w:tab w:val="left" w:pos="0"/>
              </w:tabs>
              <w:jc w:val="center"/>
              <w:rPr>
                <w:b/>
                <w:color w:val="000000" w:themeColor="text1"/>
                <w:sz w:val="22"/>
                <w:szCs w:val="22"/>
                <w:u w:val="single"/>
              </w:rPr>
            </w:pPr>
          </w:p>
          <w:p w14:paraId="577E0D1A" w14:textId="77777777" w:rsidR="004066FB" w:rsidRPr="00674FAC" w:rsidRDefault="008126CC">
            <w:pPr>
              <w:tabs>
                <w:tab w:val="left" w:pos="0"/>
              </w:tabs>
              <w:jc w:val="center"/>
              <w:rPr>
                <w:b/>
                <w:color w:val="000000" w:themeColor="text1"/>
                <w:sz w:val="22"/>
                <w:szCs w:val="22"/>
                <w:u w:val="single"/>
              </w:rPr>
            </w:pPr>
            <w:r w:rsidRPr="00674FAC">
              <w:rPr>
                <w:b/>
                <w:color w:val="000000" w:themeColor="text1"/>
                <w:sz w:val="22"/>
                <w:szCs w:val="22"/>
                <w:u w:val="single"/>
              </w:rPr>
              <w:t>X</w:t>
            </w:r>
          </w:p>
        </w:tc>
        <w:tc>
          <w:tcPr>
            <w:tcW w:w="1264" w:type="dxa"/>
          </w:tcPr>
          <w:p w14:paraId="19C9919D" w14:textId="77777777" w:rsidR="004066FB" w:rsidRPr="00674FAC" w:rsidRDefault="004066FB">
            <w:pPr>
              <w:tabs>
                <w:tab w:val="left" w:pos="0"/>
              </w:tabs>
              <w:jc w:val="center"/>
              <w:rPr>
                <w:color w:val="000000" w:themeColor="text1"/>
                <w:sz w:val="22"/>
                <w:szCs w:val="22"/>
              </w:rPr>
            </w:pPr>
          </w:p>
        </w:tc>
      </w:tr>
      <w:tr w:rsidR="004066FB" w:rsidRPr="00674FAC" w14:paraId="1E715D72" w14:textId="77777777">
        <w:trPr>
          <w:trHeight w:val="720"/>
        </w:trPr>
        <w:tc>
          <w:tcPr>
            <w:tcW w:w="851" w:type="dxa"/>
          </w:tcPr>
          <w:p w14:paraId="1740B23D" w14:textId="77777777" w:rsidR="004066FB" w:rsidRPr="00674FAC" w:rsidRDefault="004066FB">
            <w:pPr>
              <w:tabs>
                <w:tab w:val="left" w:pos="0"/>
              </w:tabs>
              <w:jc w:val="center"/>
              <w:rPr>
                <w:color w:val="000000" w:themeColor="text1"/>
                <w:sz w:val="22"/>
                <w:szCs w:val="22"/>
              </w:rPr>
            </w:pPr>
          </w:p>
          <w:p w14:paraId="28028190" w14:textId="77777777" w:rsidR="004066FB" w:rsidRPr="00674FAC" w:rsidRDefault="008126CC">
            <w:pPr>
              <w:tabs>
                <w:tab w:val="left" w:pos="0"/>
              </w:tabs>
              <w:jc w:val="center"/>
              <w:rPr>
                <w:color w:val="000000" w:themeColor="text1"/>
                <w:sz w:val="22"/>
                <w:szCs w:val="22"/>
              </w:rPr>
            </w:pPr>
            <w:r w:rsidRPr="00674FAC">
              <w:rPr>
                <w:color w:val="000000" w:themeColor="text1"/>
                <w:sz w:val="22"/>
                <w:szCs w:val="22"/>
              </w:rPr>
              <w:t>8.</w:t>
            </w:r>
          </w:p>
        </w:tc>
        <w:tc>
          <w:tcPr>
            <w:tcW w:w="6704" w:type="dxa"/>
          </w:tcPr>
          <w:p w14:paraId="03313C05" w14:textId="77777777" w:rsidR="004066FB" w:rsidRPr="00674FAC" w:rsidRDefault="004066FB">
            <w:pPr>
              <w:tabs>
                <w:tab w:val="left" w:pos="0"/>
              </w:tabs>
              <w:jc w:val="both"/>
              <w:rPr>
                <w:color w:val="000000" w:themeColor="text1"/>
                <w:sz w:val="22"/>
                <w:szCs w:val="22"/>
              </w:rPr>
            </w:pPr>
          </w:p>
          <w:p w14:paraId="12D842F7" w14:textId="77777777" w:rsidR="004066FB" w:rsidRPr="00674FAC" w:rsidRDefault="008126CC">
            <w:pPr>
              <w:tabs>
                <w:tab w:val="left" w:pos="0"/>
              </w:tabs>
              <w:jc w:val="both"/>
              <w:rPr>
                <w:color w:val="000000" w:themeColor="text1"/>
                <w:sz w:val="22"/>
                <w:szCs w:val="22"/>
              </w:rPr>
            </w:pPr>
            <w:r w:rsidRPr="00674FAC">
              <w:rPr>
                <w:color w:val="000000" w:themeColor="text1"/>
                <w:sz w:val="22"/>
                <w:szCs w:val="22"/>
              </w:rPr>
              <w:t xml:space="preserve">Diplome </w:t>
            </w:r>
            <w:r w:rsidR="003E74C9" w:rsidRPr="00674FAC">
              <w:rPr>
                <w:color w:val="000000" w:themeColor="text1"/>
                <w:sz w:val="22"/>
                <w:szCs w:val="22"/>
              </w:rPr>
              <w:t>ș</w:t>
            </w:r>
            <w:r w:rsidRPr="00674FAC">
              <w:rPr>
                <w:color w:val="000000" w:themeColor="text1"/>
                <w:sz w:val="22"/>
                <w:szCs w:val="22"/>
              </w:rPr>
              <w:t>i certificate eliberate de alte universită</w:t>
            </w:r>
            <w:r w:rsidR="003E74C9" w:rsidRPr="00674FAC">
              <w:rPr>
                <w:color w:val="000000" w:themeColor="text1"/>
                <w:sz w:val="22"/>
                <w:szCs w:val="22"/>
              </w:rPr>
              <w:t>ț</w:t>
            </w:r>
            <w:r w:rsidRPr="00674FAC">
              <w:rPr>
                <w:color w:val="000000" w:themeColor="text1"/>
                <w:sz w:val="22"/>
                <w:szCs w:val="22"/>
              </w:rPr>
              <w:t xml:space="preserve">i </w:t>
            </w:r>
            <w:r w:rsidR="003E74C9" w:rsidRPr="00674FAC">
              <w:rPr>
                <w:color w:val="000000" w:themeColor="text1"/>
                <w:sz w:val="22"/>
                <w:szCs w:val="22"/>
              </w:rPr>
              <w:t>ș</w:t>
            </w:r>
            <w:r w:rsidRPr="00674FAC">
              <w:rPr>
                <w:color w:val="000000" w:themeColor="text1"/>
                <w:sz w:val="22"/>
                <w:szCs w:val="22"/>
              </w:rPr>
              <w:t xml:space="preserve">i organisme </w:t>
            </w:r>
          </w:p>
        </w:tc>
        <w:tc>
          <w:tcPr>
            <w:tcW w:w="1659" w:type="dxa"/>
          </w:tcPr>
          <w:p w14:paraId="0D8DCB96" w14:textId="77777777" w:rsidR="004066FB" w:rsidRPr="00674FAC" w:rsidRDefault="004066FB">
            <w:pPr>
              <w:tabs>
                <w:tab w:val="left" w:pos="0"/>
              </w:tabs>
              <w:rPr>
                <w:color w:val="000000" w:themeColor="text1"/>
                <w:sz w:val="22"/>
                <w:szCs w:val="22"/>
              </w:rPr>
            </w:pPr>
          </w:p>
        </w:tc>
        <w:tc>
          <w:tcPr>
            <w:tcW w:w="1264" w:type="dxa"/>
          </w:tcPr>
          <w:p w14:paraId="13C7F969" w14:textId="77777777" w:rsidR="004066FB" w:rsidRPr="00674FAC" w:rsidRDefault="004066FB">
            <w:pPr>
              <w:tabs>
                <w:tab w:val="left" w:pos="0"/>
              </w:tabs>
              <w:jc w:val="center"/>
              <w:rPr>
                <w:color w:val="000000" w:themeColor="text1"/>
                <w:sz w:val="22"/>
                <w:szCs w:val="22"/>
              </w:rPr>
            </w:pPr>
          </w:p>
          <w:p w14:paraId="79B7E24B" w14:textId="77777777" w:rsidR="004066FB" w:rsidRPr="00674FAC" w:rsidRDefault="008126CC">
            <w:pPr>
              <w:pStyle w:val="Heading1"/>
              <w:tabs>
                <w:tab w:val="left" w:pos="0"/>
              </w:tabs>
              <w:rPr>
                <w:rFonts w:ascii="Times New Roman" w:hAnsi="Times New Roman" w:cs="Times New Roman"/>
                <w:color w:val="000000" w:themeColor="text1"/>
                <w:sz w:val="22"/>
                <w:szCs w:val="22"/>
              </w:rPr>
            </w:pPr>
            <w:r w:rsidRPr="00674FAC">
              <w:rPr>
                <w:rFonts w:ascii="Times New Roman" w:hAnsi="Times New Roman" w:cs="Times New Roman"/>
                <w:color w:val="000000" w:themeColor="text1"/>
                <w:sz w:val="22"/>
                <w:szCs w:val="22"/>
              </w:rPr>
              <w:t>X</w:t>
            </w:r>
          </w:p>
        </w:tc>
      </w:tr>
    </w:tbl>
    <w:p w14:paraId="7E1A9E2D" w14:textId="77777777" w:rsidR="004066FB" w:rsidRPr="00674FAC" w:rsidRDefault="004066FB">
      <w:pPr>
        <w:tabs>
          <w:tab w:val="left" w:pos="0"/>
        </w:tabs>
        <w:rPr>
          <w:b/>
          <w:color w:val="000000" w:themeColor="text1"/>
        </w:rPr>
      </w:pPr>
    </w:p>
    <w:p w14:paraId="5E33144A" w14:textId="77777777" w:rsidR="004066FB" w:rsidRPr="00674FAC" w:rsidRDefault="008126CC">
      <w:pPr>
        <w:tabs>
          <w:tab w:val="left" w:pos="0"/>
        </w:tabs>
        <w:jc w:val="both"/>
        <w:rPr>
          <w:b/>
          <w:color w:val="000000" w:themeColor="text1"/>
        </w:rPr>
      </w:pPr>
      <w:r w:rsidRPr="00674FAC">
        <w:rPr>
          <w:b/>
          <w:color w:val="000000" w:themeColor="text1"/>
        </w:rPr>
        <w:t>* Minim Nivel B2</w:t>
      </w:r>
    </w:p>
    <w:p w14:paraId="689E42F5" w14:textId="77777777" w:rsidR="004066FB" w:rsidRPr="00674FAC" w:rsidRDefault="004066FB">
      <w:pPr>
        <w:tabs>
          <w:tab w:val="left" w:pos="0"/>
        </w:tabs>
        <w:jc w:val="both"/>
        <w:rPr>
          <w:b/>
          <w:color w:val="000000" w:themeColor="text1"/>
        </w:rPr>
      </w:pPr>
    </w:p>
    <w:p w14:paraId="1A7B964F" w14:textId="77777777" w:rsidR="004066FB" w:rsidRPr="00674FAC" w:rsidRDefault="008126CC">
      <w:pPr>
        <w:tabs>
          <w:tab w:val="left" w:pos="0"/>
        </w:tabs>
        <w:rPr>
          <w:color w:val="000000" w:themeColor="text1"/>
          <w:sz w:val="14"/>
          <w:szCs w:val="14"/>
        </w:rPr>
      </w:pPr>
      <w:r w:rsidRPr="00674FAC">
        <w:rPr>
          <w:b/>
          <w:smallCaps/>
          <w:color w:val="000000" w:themeColor="text1"/>
        </w:rPr>
        <w:t>**CENTRUL DE LIMBI STRĂINE „ARIEL” AL UNIVERSITĂ</w:t>
      </w:r>
      <w:r w:rsidR="003E74C9" w:rsidRPr="00674FAC">
        <w:rPr>
          <w:b/>
          <w:smallCaps/>
          <w:color w:val="000000" w:themeColor="text1"/>
        </w:rPr>
        <w:t>Ț</w:t>
      </w:r>
      <w:r w:rsidRPr="00674FAC">
        <w:rPr>
          <w:b/>
          <w:smallCaps/>
          <w:color w:val="000000" w:themeColor="text1"/>
        </w:rPr>
        <w:t>II DIN BUCURE</w:t>
      </w:r>
      <w:r w:rsidR="003E74C9" w:rsidRPr="00674FAC">
        <w:rPr>
          <w:b/>
          <w:smallCaps/>
          <w:color w:val="000000" w:themeColor="text1"/>
        </w:rPr>
        <w:t>Ș</w:t>
      </w:r>
      <w:r w:rsidRPr="00674FAC">
        <w:rPr>
          <w:b/>
          <w:smallCaps/>
          <w:color w:val="000000" w:themeColor="text1"/>
        </w:rPr>
        <w:t>TI (C.L.S.)</w:t>
      </w:r>
    </w:p>
    <w:sectPr w:rsidR="004066FB" w:rsidRPr="00674FAC">
      <w:type w:val="continuous"/>
      <w:pgSz w:w="12240" w:h="15840"/>
      <w:pgMar w:top="1276" w:right="1134"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204A3" w14:textId="77777777" w:rsidR="006C3FB6" w:rsidRDefault="006C3FB6">
      <w:r>
        <w:separator/>
      </w:r>
    </w:p>
  </w:endnote>
  <w:endnote w:type="continuationSeparator" w:id="0">
    <w:p w14:paraId="7A169962" w14:textId="77777777" w:rsidR="006C3FB6" w:rsidRDefault="006C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B4EBD" w14:textId="77777777" w:rsidR="004066FB" w:rsidRDefault="008126C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28F88905" w14:textId="77777777" w:rsidR="004066FB" w:rsidRDefault="004066F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97FDC" w14:textId="489BD825" w:rsidR="004066FB" w:rsidRDefault="008126CC">
    <w:pPr>
      <w:pBdr>
        <w:top w:val="nil"/>
        <w:left w:val="nil"/>
        <w:bottom w:val="nil"/>
        <w:right w:val="nil"/>
        <w:between w:val="nil"/>
      </w:pBdr>
      <w:tabs>
        <w:tab w:val="center" w:pos="4320"/>
        <w:tab w:val="right" w:pos="8640"/>
      </w:tabs>
      <w:jc w:val="right"/>
      <w:rPr>
        <w:color w:val="000000"/>
      </w:rPr>
    </w:pPr>
    <w:r>
      <w:rPr>
        <w:b/>
        <w:color w:val="000000"/>
      </w:rPr>
      <w:fldChar w:fldCharType="begin"/>
    </w:r>
    <w:r>
      <w:rPr>
        <w:b/>
        <w:color w:val="000000"/>
      </w:rPr>
      <w:instrText>PAGE</w:instrText>
    </w:r>
    <w:r>
      <w:rPr>
        <w:b/>
        <w:color w:val="000000"/>
      </w:rPr>
      <w:fldChar w:fldCharType="separate"/>
    </w:r>
    <w:r w:rsidR="00656A3B">
      <w:rPr>
        <w:b/>
        <w:noProof/>
        <w:color w:val="000000"/>
      </w:rPr>
      <w:t>2</w:t>
    </w:r>
    <w:r>
      <w:rPr>
        <w:b/>
        <w:color w:val="000000"/>
      </w:rPr>
      <w:fldChar w:fldCharType="end"/>
    </w:r>
    <w:r>
      <w:rPr>
        <w:color w:val="000000"/>
      </w:rPr>
      <w:t xml:space="preserve"> / </w:t>
    </w:r>
    <w:r>
      <w:rPr>
        <w:b/>
        <w:color w:val="000000"/>
      </w:rPr>
      <w:fldChar w:fldCharType="begin"/>
    </w:r>
    <w:r>
      <w:rPr>
        <w:b/>
        <w:color w:val="000000"/>
      </w:rPr>
      <w:instrText>NUMPAGES</w:instrText>
    </w:r>
    <w:r>
      <w:rPr>
        <w:b/>
        <w:color w:val="000000"/>
      </w:rPr>
      <w:fldChar w:fldCharType="separate"/>
    </w:r>
    <w:r w:rsidR="00656A3B">
      <w:rPr>
        <w:b/>
        <w:noProof/>
        <w:color w:val="000000"/>
      </w:rPr>
      <w:t>12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4C418" w14:textId="77777777" w:rsidR="006C3FB6" w:rsidRDefault="006C3FB6">
      <w:r>
        <w:separator/>
      </w:r>
    </w:p>
  </w:footnote>
  <w:footnote w:type="continuationSeparator" w:id="0">
    <w:p w14:paraId="4732990F" w14:textId="77777777" w:rsidR="006C3FB6" w:rsidRDefault="006C3FB6">
      <w:r>
        <w:continuationSeparator/>
      </w:r>
    </w:p>
  </w:footnote>
  <w:footnote w:id="1">
    <w:p w14:paraId="36AD142F" w14:textId="389D14A8" w:rsidR="004066FB" w:rsidRPr="00CA270C" w:rsidRDefault="008126CC" w:rsidP="00CA270C">
      <w:pPr>
        <w:shd w:val="clear" w:color="auto" w:fill="FFFFFF"/>
        <w:jc w:val="both"/>
        <w:rPr>
          <w:color w:val="222222"/>
          <w:sz w:val="18"/>
          <w:szCs w:val="18"/>
        </w:rPr>
      </w:pPr>
      <w:r>
        <w:rPr>
          <w:rStyle w:val="FootnoteReference"/>
        </w:rPr>
        <w:footnoteRef/>
      </w:r>
      <w:r>
        <w:rPr>
          <w:sz w:val="18"/>
          <w:szCs w:val="18"/>
        </w:rPr>
        <w:t xml:space="preserve"> </w:t>
      </w:r>
      <w:r>
        <w:rPr>
          <w:color w:val="222222"/>
          <w:sz w:val="18"/>
          <w:szCs w:val="18"/>
        </w:rPr>
        <w:t>Conform prevederilor </w:t>
      </w:r>
      <w:r>
        <w:rPr>
          <w:i/>
          <w:color w:val="222222"/>
          <w:sz w:val="18"/>
          <w:szCs w:val="18"/>
        </w:rPr>
        <w:t xml:space="preserve">Metodologiei de școlarizare a românilor de pretutindeni în </w:t>
      </w:r>
      <w:proofErr w:type="spellStart"/>
      <w:r>
        <w:rPr>
          <w:i/>
          <w:color w:val="222222"/>
          <w:sz w:val="18"/>
          <w:szCs w:val="18"/>
        </w:rPr>
        <w:t>învăţământul</w:t>
      </w:r>
      <w:proofErr w:type="spellEnd"/>
      <w:r>
        <w:rPr>
          <w:i/>
          <w:color w:val="222222"/>
          <w:sz w:val="18"/>
          <w:szCs w:val="18"/>
        </w:rPr>
        <w:t xml:space="preserve"> superior de stat din România, pe locuri de studii fără plata taxelor de școlarizare, dar cu bursă, respectiv, fără plata taxelor de școlarizare, dar fără bursă începând cu anul universitar 2017-2018, aprobată prin Ordinul comun M.E.N. (nr. 3900/16.05.2017) – MAE (A10-2046-26.05.2017) – M.R.P. (nr. C/129/07.06.2017): art. 1 alin. 1a) </w:t>
      </w:r>
      <w:proofErr w:type="spellStart"/>
      <w:r>
        <w:rPr>
          <w:i/>
          <w:color w:val="222222"/>
          <w:sz w:val="18"/>
          <w:szCs w:val="18"/>
        </w:rPr>
        <w:t>şi</w:t>
      </w:r>
      <w:proofErr w:type="spellEnd"/>
      <w:r>
        <w:rPr>
          <w:i/>
          <w:color w:val="222222"/>
          <w:sz w:val="18"/>
          <w:szCs w:val="18"/>
        </w:rPr>
        <w:t xml:space="preserve"> b):„Persoanele care </w:t>
      </w:r>
      <w:proofErr w:type="spellStart"/>
      <w:r>
        <w:rPr>
          <w:i/>
          <w:color w:val="222222"/>
          <w:sz w:val="18"/>
          <w:szCs w:val="18"/>
        </w:rPr>
        <w:t>îşi</w:t>
      </w:r>
      <w:proofErr w:type="spellEnd"/>
      <w:r>
        <w:rPr>
          <w:i/>
          <w:color w:val="222222"/>
          <w:sz w:val="18"/>
          <w:szCs w:val="18"/>
        </w:rPr>
        <w:t xml:space="preserve"> asumă în mod liber identitatea culturală română, persoanele de origine română și cele </w:t>
      </w:r>
      <w:proofErr w:type="spellStart"/>
      <w:r>
        <w:rPr>
          <w:i/>
          <w:color w:val="222222"/>
          <w:sz w:val="18"/>
          <w:szCs w:val="18"/>
        </w:rPr>
        <w:t>aparţinând</w:t>
      </w:r>
      <w:proofErr w:type="spellEnd"/>
      <w:r>
        <w:rPr>
          <w:i/>
          <w:color w:val="222222"/>
          <w:sz w:val="18"/>
          <w:szCs w:val="18"/>
        </w:rPr>
        <w:t xml:space="preserve"> filonului lingvistic </w:t>
      </w:r>
      <w:proofErr w:type="spellStart"/>
      <w:r>
        <w:rPr>
          <w:i/>
          <w:color w:val="222222"/>
          <w:sz w:val="18"/>
          <w:szCs w:val="18"/>
        </w:rPr>
        <w:t>şi</w:t>
      </w:r>
      <w:proofErr w:type="spellEnd"/>
      <w:r>
        <w:rPr>
          <w:i/>
          <w:color w:val="222222"/>
          <w:sz w:val="18"/>
          <w:szCs w:val="18"/>
        </w:rPr>
        <w:t xml:space="preserve"> cultural românesc, care locuiesc în afara frontierelor României, indiferent de etnonimul folosit (armâni, </w:t>
      </w:r>
      <w:proofErr w:type="spellStart"/>
      <w:r>
        <w:rPr>
          <w:i/>
          <w:color w:val="222222"/>
          <w:sz w:val="18"/>
          <w:szCs w:val="18"/>
        </w:rPr>
        <w:t>armânji</w:t>
      </w:r>
      <w:proofErr w:type="spellEnd"/>
      <w:r>
        <w:rPr>
          <w:i/>
          <w:color w:val="222222"/>
          <w:sz w:val="18"/>
          <w:szCs w:val="18"/>
        </w:rPr>
        <w:t xml:space="preserve">, aromâni, basarabeni, bucovineni, </w:t>
      </w:r>
      <w:proofErr w:type="spellStart"/>
      <w:r>
        <w:rPr>
          <w:i/>
          <w:color w:val="222222"/>
          <w:sz w:val="18"/>
          <w:szCs w:val="18"/>
        </w:rPr>
        <w:t>cuţovlahi</w:t>
      </w:r>
      <w:proofErr w:type="spellEnd"/>
      <w:r>
        <w:rPr>
          <w:i/>
          <w:color w:val="222222"/>
          <w:sz w:val="18"/>
          <w:szCs w:val="18"/>
        </w:rPr>
        <w:t xml:space="preserve">, daco-români, </w:t>
      </w:r>
      <w:proofErr w:type="spellStart"/>
      <w:r>
        <w:rPr>
          <w:i/>
          <w:color w:val="222222"/>
          <w:sz w:val="18"/>
          <w:szCs w:val="18"/>
        </w:rPr>
        <w:t>fărşeroţi</w:t>
      </w:r>
      <w:proofErr w:type="spellEnd"/>
      <w:r>
        <w:rPr>
          <w:i/>
          <w:color w:val="222222"/>
          <w:sz w:val="18"/>
          <w:szCs w:val="18"/>
        </w:rPr>
        <w:t>, </w:t>
      </w:r>
      <w:proofErr w:type="spellStart"/>
      <w:r>
        <w:rPr>
          <w:i/>
          <w:color w:val="222222"/>
          <w:sz w:val="18"/>
          <w:szCs w:val="18"/>
        </w:rPr>
        <w:t>herţeni</w:t>
      </w:r>
      <w:proofErr w:type="spellEnd"/>
      <w:r>
        <w:rPr>
          <w:i/>
          <w:color w:val="222222"/>
          <w:sz w:val="18"/>
          <w:szCs w:val="18"/>
        </w:rPr>
        <w:t>, </w:t>
      </w:r>
      <w:proofErr w:type="spellStart"/>
      <w:r>
        <w:rPr>
          <w:i/>
          <w:color w:val="222222"/>
          <w:sz w:val="18"/>
          <w:szCs w:val="18"/>
        </w:rPr>
        <w:t>istro</w:t>
      </w:r>
      <w:proofErr w:type="spellEnd"/>
      <w:r>
        <w:rPr>
          <w:i/>
          <w:color w:val="222222"/>
          <w:sz w:val="18"/>
          <w:szCs w:val="18"/>
        </w:rPr>
        <w:t xml:space="preserve">-români, latini dunăreni, macedoromâni, </w:t>
      </w:r>
      <w:proofErr w:type="spellStart"/>
      <w:r>
        <w:rPr>
          <w:i/>
          <w:color w:val="222222"/>
          <w:sz w:val="18"/>
          <w:szCs w:val="18"/>
        </w:rPr>
        <w:t>macedo</w:t>
      </w:r>
      <w:proofErr w:type="spellEnd"/>
      <w:r>
        <w:rPr>
          <w:i/>
          <w:color w:val="222222"/>
          <w:sz w:val="18"/>
          <w:szCs w:val="18"/>
        </w:rPr>
        <w:t xml:space="preserve">-români, </w:t>
      </w:r>
      <w:proofErr w:type="spellStart"/>
      <w:r>
        <w:rPr>
          <w:i/>
          <w:color w:val="222222"/>
          <w:sz w:val="18"/>
          <w:szCs w:val="18"/>
        </w:rPr>
        <w:t>maramureşeni</w:t>
      </w:r>
      <w:proofErr w:type="spellEnd"/>
      <w:r>
        <w:rPr>
          <w:i/>
          <w:color w:val="222222"/>
          <w:sz w:val="18"/>
          <w:szCs w:val="18"/>
        </w:rPr>
        <w:t xml:space="preserve">, </w:t>
      </w:r>
      <w:proofErr w:type="spellStart"/>
      <w:r>
        <w:rPr>
          <w:i/>
          <w:color w:val="222222"/>
          <w:sz w:val="18"/>
          <w:szCs w:val="18"/>
        </w:rPr>
        <w:t>megleniţi</w:t>
      </w:r>
      <w:proofErr w:type="spellEnd"/>
      <w:r>
        <w:rPr>
          <w:i/>
          <w:color w:val="222222"/>
          <w:sz w:val="18"/>
          <w:szCs w:val="18"/>
        </w:rPr>
        <w:t>, </w:t>
      </w:r>
      <w:proofErr w:type="spellStart"/>
      <w:r>
        <w:rPr>
          <w:i/>
          <w:color w:val="222222"/>
          <w:sz w:val="18"/>
          <w:szCs w:val="18"/>
        </w:rPr>
        <w:t>megleno</w:t>
      </w:r>
      <w:proofErr w:type="spellEnd"/>
      <w:r>
        <w:rPr>
          <w:i/>
          <w:color w:val="222222"/>
          <w:sz w:val="18"/>
          <w:szCs w:val="18"/>
        </w:rPr>
        <w:t>-români, moldoveni, moldovlahi, </w:t>
      </w:r>
      <w:proofErr w:type="spellStart"/>
      <w:r>
        <w:rPr>
          <w:i/>
          <w:color w:val="222222"/>
          <w:sz w:val="18"/>
          <w:szCs w:val="18"/>
        </w:rPr>
        <w:t>rrămâni</w:t>
      </w:r>
      <w:proofErr w:type="spellEnd"/>
      <w:r>
        <w:rPr>
          <w:i/>
          <w:color w:val="222222"/>
          <w:sz w:val="18"/>
          <w:szCs w:val="18"/>
        </w:rPr>
        <w:t xml:space="preserve">, rumâni, valahi, vlahi, </w:t>
      </w:r>
      <w:proofErr w:type="spellStart"/>
      <w:r>
        <w:rPr>
          <w:i/>
          <w:color w:val="222222"/>
          <w:sz w:val="18"/>
          <w:szCs w:val="18"/>
        </w:rPr>
        <w:t>vlasi</w:t>
      </w:r>
      <w:proofErr w:type="spellEnd"/>
      <w:r>
        <w:rPr>
          <w:i/>
          <w:color w:val="222222"/>
          <w:sz w:val="18"/>
          <w:szCs w:val="18"/>
        </w:rPr>
        <w:t xml:space="preserve">, </w:t>
      </w:r>
      <w:proofErr w:type="spellStart"/>
      <w:r>
        <w:rPr>
          <w:i/>
          <w:color w:val="222222"/>
          <w:sz w:val="18"/>
          <w:szCs w:val="18"/>
        </w:rPr>
        <w:t>volohi</w:t>
      </w:r>
      <w:proofErr w:type="spellEnd"/>
      <w:r>
        <w:rPr>
          <w:i/>
          <w:color w:val="222222"/>
          <w:sz w:val="18"/>
          <w:szCs w:val="18"/>
        </w:rPr>
        <w:t>, </w:t>
      </w:r>
      <w:proofErr w:type="spellStart"/>
      <w:r>
        <w:rPr>
          <w:i/>
          <w:color w:val="222222"/>
          <w:sz w:val="18"/>
          <w:szCs w:val="18"/>
        </w:rPr>
        <w:t>macedo-armânji</w:t>
      </w:r>
      <w:proofErr w:type="spellEnd"/>
      <w:r>
        <w:rPr>
          <w:i/>
          <w:color w:val="222222"/>
          <w:sz w:val="18"/>
          <w:szCs w:val="18"/>
        </w:rPr>
        <w:t xml:space="preserve">), precum </w:t>
      </w:r>
      <w:proofErr w:type="spellStart"/>
      <w:r>
        <w:rPr>
          <w:i/>
          <w:color w:val="222222"/>
          <w:sz w:val="18"/>
          <w:szCs w:val="18"/>
        </w:rPr>
        <w:t>şi</w:t>
      </w:r>
      <w:proofErr w:type="spellEnd"/>
      <w:r>
        <w:rPr>
          <w:i/>
          <w:color w:val="222222"/>
          <w:sz w:val="18"/>
          <w:szCs w:val="18"/>
        </w:rPr>
        <w:t xml:space="preserve"> toate celelalte forme lexicale înrudite semantic cu cele de mai sus. Românii emigrați, fie că au păstrat sau nu cetățenia română, descendenții acestora, precum și cetățeni români cu domiciliul stabil sau </w:t>
      </w:r>
      <w:proofErr w:type="spellStart"/>
      <w:r>
        <w:rPr>
          <w:i/>
          <w:color w:val="222222"/>
          <w:sz w:val="18"/>
          <w:szCs w:val="18"/>
        </w:rPr>
        <w:t>reşedinţa</w:t>
      </w:r>
      <w:proofErr w:type="spellEnd"/>
      <w:r>
        <w:rPr>
          <w:i/>
          <w:color w:val="222222"/>
          <w:sz w:val="18"/>
          <w:szCs w:val="18"/>
        </w:rPr>
        <w:t xml:space="preserve"> în străinătate.” (</w:t>
      </w:r>
      <w:hyperlink r:id="rId1">
        <w:r>
          <w:rPr>
            <w:i/>
            <w:color w:val="0000FF"/>
            <w:sz w:val="18"/>
            <w:szCs w:val="18"/>
            <w:u w:val="single"/>
          </w:rPr>
          <w:t>https://unibuc.ro/international/admitere-etnici-romani/</w:t>
        </w:r>
      </w:hyperlink>
      <w:r>
        <w:rPr>
          <w:i/>
          <w:color w:val="222222"/>
          <w:sz w:val="18"/>
          <w:szCs w:val="18"/>
        </w:rPr>
        <w:t>)</w:t>
      </w:r>
      <w:r>
        <w:t xml:space="preserve"> </w:t>
      </w:r>
    </w:p>
  </w:footnote>
  <w:footnote w:id="2">
    <w:p w14:paraId="28EC2638" w14:textId="77777777" w:rsidR="004066FB" w:rsidRDefault="008126CC">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Colocviul este o probă orală.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0346DF"/>
    <w:multiLevelType w:val="multilevel"/>
    <w:tmpl w:val="420A0A7C"/>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FB"/>
    <w:rsid w:val="00082909"/>
    <w:rsid w:val="000A07E4"/>
    <w:rsid w:val="0016776D"/>
    <w:rsid w:val="001A4048"/>
    <w:rsid w:val="003429E7"/>
    <w:rsid w:val="003A1F82"/>
    <w:rsid w:val="003A4EC3"/>
    <w:rsid w:val="003B5DBE"/>
    <w:rsid w:val="003E74C9"/>
    <w:rsid w:val="004066FB"/>
    <w:rsid w:val="004E1699"/>
    <w:rsid w:val="005A4A66"/>
    <w:rsid w:val="005C6355"/>
    <w:rsid w:val="00622097"/>
    <w:rsid w:val="00656A3B"/>
    <w:rsid w:val="00674FAC"/>
    <w:rsid w:val="006B74EC"/>
    <w:rsid w:val="006C3FB6"/>
    <w:rsid w:val="008126CC"/>
    <w:rsid w:val="009E080D"/>
    <w:rsid w:val="00A55960"/>
    <w:rsid w:val="00A72739"/>
    <w:rsid w:val="00AA0C6F"/>
    <w:rsid w:val="00CA270C"/>
    <w:rsid w:val="00CA33BE"/>
    <w:rsid w:val="00D14EEC"/>
    <w:rsid w:val="00DB06A7"/>
    <w:rsid w:val="00DC4858"/>
    <w:rsid w:val="00DF41F4"/>
    <w:rsid w:val="00E27581"/>
    <w:rsid w:val="00EB2937"/>
    <w:rsid w:val="00F870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390DF"/>
  <w15:docId w15:val="{AE674627-DBDE-4A93-B20F-440B9E6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4EF"/>
  </w:style>
  <w:style w:type="paragraph" w:styleId="Heading1">
    <w:name w:val="heading 1"/>
    <w:basedOn w:val="Normal"/>
    <w:next w:val="Normal"/>
    <w:link w:val="Heading1Char"/>
    <w:uiPriority w:val="9"/>
    <w:qFormat/>
    <w:rsid w:val="002F74EF"/>
    <w:pPr>
      <w:keepNext/>
      <w:jc w:val="center"/>
      <w:outlineLvl w:val="0"/>
    </w:pPr>
    <w:rPr>
      <w:rFonts w:ascii="Arial" w:hAnsi="Arial" w:cs="Arial"/>
      <w:b/>
      <w:bCs/>
      <w:u w:val="single"/>
    </w:rPr>
  </w:style>
  <w:style w:type="paragraph" w:styleId="Heading2">
    <w:name w:val="heading 2"/>
    <w:basedOn w:val="Normal"/>
    <w:next w:val="Normal"/>
    <w:link w:val="Heading2Char"/>
    <w:uiPriority w:val="9"/>
    <w:semiHidden/>
    <w:unhideWhenUsed/>
    <w:qFormat/>
    <w:rsid w:val="002F74EF"/>
    <w:pPr>
      <w:keepNext/>
      <w:outlineLvl w:val="1"/>
    </w:pPr>
    <w:rPr>
      <w:rFonts w:ascii="Arial" w:hAnsi="Arial" w:cs="Arial"/>
      <w:b/>
      <w:bCs/>
      <w:sz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C82160"/>
    <w:rPr>
      <w:rFonts w:asciiTheme="majorHAnsi" w:eastAsiaTheme="majorEastAsia" w:hAnsiTheme="majorHAnsi" w:cstheme="majorBidi"/>
      <w:b/>
      <w:bCs/>
      <w:kern w:val="32"/>
      <w:sz w:val="32"/>
      <w:szCs w:val="32"/>
      <w:lang w:val="ro-RO" w:eastAsia="ro-RO"/>
    </w:rPr>
  </w:style>
  <w:style w:type="character" w:customStyle="1" w:styleId="Heading2Char">
    <w:name w:val="Heading 2 Char"/>
    <w:basedOn w:val="DefaultParagraphFont"/>
    <w:link w:val="Heading2"/>
    <w:uiPriority w:val="9"/>
    <w:semiHidden/>
    <w:rsid w:val="00C82160"/>
    <w:rPr>
      <w:rFonts w:asciiTheme="majorHAnsi" w:eastAsiaTheme="majorEastAsia" w:hAnsiTheme="majorHAnsi" w:cstheme="majorBidi"/>
      <w:b/>
      <w:bCs/>
      <w:i/>
      <w:iCs/>
      <w:sz w:val="28"/>
      <w:szCs w:val="28"/>
      <w:lang w:val="ro-RO" w:eastAsia="ro-RO"/>
    </w:rPr>
  </w:style>
  <w:style w:type="paragraph" w:styleId="BodyTextIndent">
    <w:name w:val="Body Text Indent"/>
    <w:basedOn w:val="Normal"/>
    <w:link w:val="BodyTextIndentChar"/>
    <w:uiPriority w:val="99"/>
    <w:rsid w:val="002F74EF"/>
    <w:pPr>
      <w:spacing w:line="360" w:lineRule="auto"/>
      <w:ind w:left="708"/>
      <w:jc w:val="both"/>
    </w:pPr>
  </w:style>
  <w:style w:type="character" w:customStyle="1" w:styleId="BodyTextIndentChar">
    <w:name w:val="Body Text Indent Char"/>
    <w:basedOn w:val="DefaultParagraphFont"/>
    <w:link w:val="BodyTextIndent"/>
    <w:uiPriority w:val="99"/>
    <w:semiHidden/>
    <w:rsid w:val="00C82160"/>
    <w:rPr>
      <w:sz w:val="24"/>
      <w:szCs w:val="24"/>
      <w:lang w:val="ro-RO" w:eastAsia="ro-RO"/>
    </w:rPr>
  </w:style>
  <w:style w:type="paragraph" w:styleId="BodyTextIndent2">
    <w:name w:val="Body Text Indent 2"/>
    <w:basedOn w:val="Normal"/>
    <w:link w:val="BodyTextIndent2Char"/>
    <w:uiPriority w:val="99"/>
    <w:rsid w:val="002F74EF"/>
    <w:pPr>
      <w:spacing w:line="360" w:lineRule="auto"/>
      <w:ind w:firstLine="708"/>
      <w:jc w:val="both"/>
    </w:pPr>
    <w:rPr>
      <w:sz w:val="28"/>
    </w:rPr>
  </w:style>
  <w:style w:type="character" w:customStyle="1" w:styleId="BodyTextIndent2Char">
    <w:name w:val="Body Text Indent 2 Char"/>
    <w:basedOn w:val="DefaultParagraphFont"/>
    <w:link w:val="BodyTextIndent2"/>
    <w:uiPriority w:val="99"/>
    <w:semiHidden/>
    <w:rsid w:val="00C82160"/>
    <w:rPr>
      <w:sz w:val="24"/>
      <w:szCs w:val="24"/>
      <w:lang w:val="ro-RO" w:eastAsia="ro-RO"/>
    </w:rPr>
  </w:style>
  <w:style w:type="paragraph" w:styleId="BodyText">
    <w:name w:val="Body Text"/>
    <w:basedOn w:val="Normal"/>
    <w:link w:val="BodyTextChar"/>
    <w:uiPriority w:val="99"/>
    <w:rsid w:val="002F74EF"/>
    <w:pPr>
      <w:jc w:val="both"/>
    </w:pPr>
    <w:rPr>
      <w:b/>
      <w:bCs/>
      <w:sz w:val="28"/>
    </w:rPr>
  </w:style>
  <w:style w:type="character" w:customStyle="1" w:styleId="BodyTextChar">
    <w:name w:val="Body Text Char"/>
    <w:basedOn w:val="DefaultParagraphFont"/>
    <w:link w:val="BodyText"/>
    <w:uiPriority w:val="99"/>
    <w:semiHidden/>
    <w:rsid w:val="00C82160"/>
    <w:rPr>
      <w:sz w:val="24"/>
      <w:szCs w:val="24"/>
      <w:lang w:val="ro-RO" w:eastAsia="ro-RO"/>
    </w:rPr>
  </w:style>
  <w:style w:type="paragraph" w:styleId="Footer">
    <w:name w:val="footer"/>
    <w:basedOn w:val="Normal"/>
    <w:link w:val="FooterChar"/>
    <w:uiPriority w:val="99"/>
    <w:rsid w:val="00FF6D9B"/>
    <w:pPr>
      <w:tabs>
        <w:tab w:val="center" w:pos="4320"/>
        <w:tab w:val="right" w:pos="8640"/>
      </w:tabs>
    </w:pPr>
  </w:style>
  <w:style w:type="character" w:customStyle="1" w:styleId="FooterChar">
    <w:name w:val="Footer Char"/>
    <w:basedOn w:val="DefaultParagraphFont"/>
    <w:link w:val="Footer"/>
    <w:uiPriority w:val="99"/>
    <w:locked/>
    <w:rsid w:val="009C3485"/>
    <w:rPr>
      <w:sz w:val="24"/>
      <w:lang w:val="ro-RO" w:eastAsia="ro-RO"/>
    </w:rPr>
  </w:style>
  <w:style w:type="character" w:styleId="PageNumber">
    <w:name w:val="page number"/>
    <w:basedOn w:val="DefaultParagraphFont"/>
    <w:uiPriority w:val="99"/>
    <w:rsid w:val="00FF6D9B"/>
    <w:rPr>
      <w:rFonts w:cs="Times New Roman"/>
    </w:rPr>
  </w:style>
  <w:style w:type="paragraph" w:customStyle="1" w:styleId="CaracterCaracter">
    <w:name w:val="Caracter Caracter"/>
    <w:basedOn w:val="Normal"/>
    <w:uiPriority w:val="99"/>
    <w:rsid w:val="007E3BFE"/>
    <w:pPr>
      <w:tabs>
        <w:tab w:val="left" w:pos="709"/>
      </w:tabs>
    </w:pPr>
    <w:rPr>
      <w:rFonts w:ascii="Tahoma" w:hAnsi="Tahoma"/>
      <w:lang w:val="pl-PL" w:eastAsia="pl-PL"/>
    </w:rPr>
  </w:style>
  <w:style w:type="paragraph" w:styleId="Header">
    <w:name w:val="header"/>
    <w:basedOn w:val="Normal"/>
    <w:link w:val="HeaderChar"/>
    <w:rsid w:val="000843AF"/>
    <w:pPr>
      <w:tabs>
        <w:tab w:val="center" w:pos="4680"/>
        <w:tab w:val="right" w:pos="9360"/>
      </w:tabs>
    </w:pPr>
  </w:style>
  <w:style w:type="character" w:customStyle="1" w:styleId="HeaderChar">
    <w:name w:val="Header Char"/>
    <w:basedOn w:val="DefaultParagraphFont"/>
    <w:link w:val="Header"/>
    <w:uiPriority w:val="99"/>
    <w:locked/>
    <w:rsid w:val="000843AF"/>
    <w:rPr>
      <w:sz w:val="24"/>
      <w:lang w:val="ro-RO" w:eastAsia="ro-RO"/>
    </w:rPr>
  </w:style>
  <w:style w:type="paragraph" w:styleId="BodyText2">
    <w:name w:val="Body Text 2"/>
    <w:basedOn w:val="Normal"/>
    <w:link w:val="BodyText2Char"/>
    <w:uiPriority w:val="99"/>
    <w:rsid w:val="0014436E"/>
    <w:pPr>
      <w:spacing w:after="120" w:line="480" w:lineRule="auto"/>
    </w:pPr>
  </w:style>
  <w:style w:type="character" w:customStyle="1" w:styleId="BodyText2Char">
    <w:name w:val="Body Text 2 Char"/>
    <w:basedOn w:val="DefaultParagraphFont"/>
    <w:link w:val="BodyText2"/>
    <w:uiPriority w:val="99"/>
    <w:locked/>
    <w:rsid w:val="0014436E"/>
    <w:rPr>
      <w:sz w:val="24"/>
      <w:lang w:val="ro-RO" w:eastAsia="ro-RO"/>
    </w:rPr>
  </w:style>
  <w:style w:type="paragraph" w:styleId="BodyText3">
    <w:name w:val="Body Text 3"/>
    <w:basedOn w:val="Normal"/>
    <w:link w:val="BodyText3Char"/>
    <w:uiPriority w:val="99"/>
    <w:rsid w:val="0014436E"/>
    <w:pPr>
      <w:spacing w:after="120"/>
    </w:pPr>
    <w:rPr>
      <w:sz w:val="16"/>
      <w:szCs w:val="16"/>
    </w:rPr>
  </w:style>
  <w:style w:type="character" w:customStyle="1" w:styleId="BodyText3Char">
    <w:name w:val="Body Text 3 Char"/>
    <w:basedOn w:val="DefaultParagraphFont"/>
    <w:link w:val="BodyText3"/>
    <w:uiPriority w:val="99"/>
    <w:locked/>
    <w:rsid w:val="0014436E"/>
    <w:rPr>
      <w:sz w:val="16"/>
      <w:lang w:val="ro-RO" w:eastAsia="ro-RO"/>
    </w:rPr>
  </w:style>
  <w:style w:type="character" w:styleId="CommentReference">
    <w:name w:val="annotation reference"/>
    <w:basedOn w:val="DefaultParagraphFont"/>
    <w:uiPriority w:val="99"/>
    <w:rsid w:val="00FB21A5"/>
    <w:rPr>
      <w:rFonts w:cs="Times New Roman"/>
      <w:sz w:val="16"/>
    </w:rPr>
  </w:style>
  <w:style w:type="paragraph" w:styleId="CommentText">
    <w:name w:val="annotation text"/>
    <w:basedOn w:val="Normal"/>
    <w:link w:val="CommentTextChar"/>
    <w:uiPriority w:val="99"/>
    <w:rsid w:val="00FB21A5"/>
    <w:rPr>
      <w:sz w:val="20"/>
      <w:szCs w:val="20"/>
    </w:rPr>
  </w:style>
  <w:style w:type="character" w:customStyle="1" w:styleId="CommentTextChar">
    <w:name w:val="Comment Text Char"/>
    <w:basedOn w:val="DefaultParagraphFont"/>
    <w:link w:val="CommentText"/>
    <w:uiPriority w:val="99"/>
    <w:locked/>
    <w:rsid w:val="00FB21A5"/>
    <w:rPr>
      <w:lang w:val="ro-RO" w:eastAsia="ro-RO"/>
    </w:rPr>
  </w:style>
  <w:style w:type="paragraph" w:styleId="CommentSubject">
    <w:name w:val="annotation subject"/>
    <w:basedOn w:val="CommentText"/>
    <w:next w:val="CommentText"/>
    <w:link w:val="CommentSubjectChar"/>
    <w:uiPriority w:val="99"/>
    <w:rsid w:val="00FB21A5"/>
    <w:rPr>
      <w:b/>
      <w:bCs/>
    </w:rPr>
  </w:style>
  <w:style w:type="character" w:customStyle="1" w:styleId="CommentSubjectChar">
    <w:name w:val="Comment Subject Char"/>
    <w:basedOn w:val="CommentTextChar"/>
    <w:link w:val="CommentSubject"/>
    <w:uiPriority w:val="99"/>
    <w:locked/>
    <w:rsid w:val="00FB21A5"/>
    <w:rPr>
      <w:b/>
      <w:lang w:val="ro-RO" w:eastAsia="ro-RO"/>
    </w:rPr>
  </w:style>
  <w:style w:type="paragraph" w:styleId="BalloonText">
    <w:name w:val="Balloon Text"/>
    <w:basedOn w:val="Normal"/>
    <w:link w:val="BalloonTextChar"/>
    <w:uiPriority w:val="99"/>
    <w:rsid w:val="00FB21A5"/>
    <w:rPr>
      <w:rFonts w:ascii="Tahoma" w:hAnsi="Tahoma"/>
      <w:sz w:val="16"/>
      <w:szCs w:val="16"/>
    </w:rPr>
  </w:style>
  <w:style w:type="character" w:customStyle="1" w:styleId="BalloonTextChar">
    <w:name w:val="Balloon Text Char"/>
    <w:basedOn w:val="DefaultParagraphFont"/>
    <w:link w:val="BalloonText"/>
    <w:uiPriority w:val="99"/>
    <w:locked/>
    <w:rsid w:val="00FB21A5"/>
    <w:rPr>
      <w:rFonts w:ascii="Tahoma" w:hAnsi="Tahoma"/>
      <w:sz w:val="16"/>
      <w:lang w:val="ro-RO" w:eastAsia="ro-RO"/>
    </w:rPr>
  </w:style>
  <w:style w:type="character" w:customStyle="1" w:styleId="st1">
    <w:name w:val="st1"/>
    <w:uiPriority w:val="99"/>
    <w:rsid w:val="005106AE"/>
  </w:style>
  <w:style w:type="paragraph" w:customStyle="1" w:styleId="CharCharCharCharCharChar">
    <w:name w:val="Char Char Char Char Char Char"/>
    <w:basedOn w:val="Normal"/>
    <w:uiPriority w:val="99"/>
    <w:rsid w:val="00BC5848"/>
    <w:pPr>
      <w:tabs>
        <w:tab w:val="left" w:pos="709"/>
      </w:tabs>
    </w:pPr>
    <w:rPr>
      <w:rFonts w:ascii="Tahoma" w:hAnsi="Tahoma"/>
      <w:lang w:val="pl-PL" w:eastAsia="pl-PL"/>
    </w:rPr>
  </w:style>
  <w:style w:type="paragraph" w:styleId="Revision">
    <w:name w:val="Revision"/>
    <w:hidden/>
    <w:uiPriority w:val="99"/>
    <w:semiHidden/>
    <w:rsid w:val="005F319D"/>
  </w:style>
  <w:style w:type="paragraph" w:styleId="EndnoteText">
    <w:name w:val="endnote text"/>
    <w:basedOn w:val="Normal"/>
    <w:link w:val="EndnoteTextChar"/>
    <w:uiPriority w:val="99"/>
    <w:rsid w:val="00ED040F"/>
    <w:rPr>
      <w:sz w:val="20"/>
      <w:szCs w:val="20"/>
    </w:rPr>
  </w:style>
  <w:style w:type="character" w:customStyle="1" w:styleId="EndnoteTextChar">
    <w:name w:val="Endnote Text Char"/>
    <w:basedOn w:val="DefaultParagraphFont"/>
    <w:link w:val="EndnoteText"/>
    <w:uiPriority w:val="99"/>
    <w:locked/>
    <w:rsid w:val="00ED040F"/>
    <w:rPr>
      <w:rFonts w:cs="Times New Roman"/>
    </w:rPr>
  </w:style>
  <w:style w:type="character" w:styleId="EndnoteReference">
    <w:name w:val="endnote reference"/>
    <w:basedOn w:val="DefaultParagraphFont"/>
    <w:uiPriority w:val="99"/>
    <w:rsid w:val="00ED040F"/>
    <w:rPr>
      <w:rFonts w:cs="Times New Roman"/>
      <w:vertAlign w:val="superscript"/>
    </w:rPr>
  </w:style>
  <w:style w:type="paragraph" w:styleId="FootnoteText">
    <w:name w:val="footnote text"/>
    <w:basedOn w:val="Normal"/>
    <w:link w:val="FootnoteTextChar"/>
    <w:uiPriority w:val="99"/>
    <w:rsid w:val="00C52D22"/>
    <w:rPr>
      <w:sz w:val="20"/>
      <w:szCs w:val="20"/>
    </w:rPr>
  </w:style>
  <w:style w:type="character" w:customStyle="1" w:styleId="FootnoteTextChar">
    <w:name w:val="Footnote Text Char"/>
    <w:basedOn w:val="DefaultParagraphFont"/>
    <w:link w:val="FootnoteText"/>
    <w:uiPriority w:val="99"/>
    <w:locked/>
    <w:rsid w:val="00C52D22"/>
    <w:rPr>
      <w:rFonts w:cs="Times New Roman"/>
    </w:rPr>
  </w:style>
  <w:style w:type="character" w:styleId="FootnoteReference">
    <w:name w:val="footnote reference"/>
    <w:basedOn w:val="DefaultParagraphFont"/>
    <w:uiPriority w:val="99"/>
    <w:rsid w:val="00C52D22"/>
    <w:rPr>
      <w:rFonts w:cs="Times New Roman"/>
      <w:vertAlign w:val="superscript"/>
    </w:rPr>
  </w:style>
  <w:style w:type="character" w:styleId="Hyperlink">
    <w:name w:val="Hyperlink"/>
    <w:basedOn w:val="DefaultParagraphFont"/>
    <w:uiPriority w:val="99"/>
    <w:rsid w:val="00C52D22"/>
    <w:rPr>
      <w:rFonts w:cs="Times New Roman"/>
      <w:color w:val="0000FF"/>
      <w:u w:val="single"/>
    </w:rPr>
  </w:style>
  <w:style w:type="paragraph" w:styleId="ListParagraph">
    <w:name w:val="List Paragraph"/>
    <w:basedOn w:val="Normal"/>
    <w:uiPriority w:val="99"/>
    <w:qFormat/>
    <w:rsid w:val="00731DFD"/>
    <w:pPr>
      <w:spacing w:after="160" w:line="259" w:lineRule="auto"/>
      <w:ind w:left="720"/>
      <w:contextualSpacing/>
    </w:pPr>
    <w:rPr>
      <w:rFonts w:ascii="Calibri" w:hAnsi="Calibri"/>
      <w:sz w:val="22"/>
      <w:szCs w:val="22"/>
      <w:lang w:val="en-US" w:eastAsia="en-US"/>
    </w:rPr>
  </w:style>
  <w:style w:type="character" w:styleId="Emphasis">
    <w:name w:val="Emphasis"/>
    <w:basedOn w:val="DefaultParagraphFont"/>
    <w:uiPriority w:val="20"/>
    <w:qFormat/>
    <w:locked/>
    <w:rsid w:val="00E80B2D"/>
    <w:rPr>
      <w:i/>
      <w:iCs/>
    </w:rPr>
  </w:style>
  <w:style w:type="paragraph" w:styleId="NormalWeb">
    <w:name w:val="Normal (Web)"/>
    <w:basedOn w:val="Normal"/>
    <w:uiPriority w:val="99"/>
    <w:semiHidden/>
    <w:unhideWhenUsed/>
    <w:rsid w:val="004A6D18"/>
    <w:pPr>
      <w:spacing w:before="100" w:beforeAutospacing="1" w:after="100" w:afterAutospacing="1"/>
    </w:pPr>
    <w:rPr>
      <w:lang w:val="en-US" w:eastAsia="en-US"/>
    </w:rPr>
  </w:style>
  <w:style w:type="character" w:styleId="Strong">
    <w:name w:val="Strong"/>
    <w:basedOn w:val="DefaultParagraphFont"/>
    <w:uiPriority w:val="22"/>
    <w:qFormat/>
    <w:locked/>
    <w:rsid w:val="004A6D18"/>
    <w:rPr>
      <w:b/>
      <w:bCs/>
    </w:rPr>
  </w:style>
  <w:style w:type="character" w:customStyle="1" w:styleId="MeniuneNerezolvat1">
    <w:name w:val="Mențiune Nerezolvat1"/>
    <w:basedOn w:val="DefaultParagraphFont"/>
    <w:uiPriority w:val="99"/>
    <w:semiHidden/>
    <w:unhideWhenUsed/>
    <w:rsid w:val="002D0F38"/>
    <w:rPr>
      <w:color w:val="605E5C"/>
      <w:shd w:val="clear" w:color="auto" w:fill="E1DFDD"/>
    </w:rPr>
  </w:style>
  <w:style w:type="table" w:styleId="TableGrid">
    <w:name w:val="Table Grid"/>
    <w:basedOn w:val="TableNormal"/>
    <w:locked/>
    <w:rsid w:val="0017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unibuc.ro/international/admitere-etnici-rom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HFd+KUVAJ49S3zFJyl6RorXdbA==">CgMxLjA4AHIhMWRGblR4eGxGVElzdGNKU055TGgteWlrVjNGaFJ3UEIz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4622</Words>
  <Characters>26813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Viviana Ciachir</cp:lastModifiedBy>
  <cp:revision>7</cp:revision>
  <dcterms:created xsi:type="dcterms:W3CDTF">2026-04-24T13:59:00Z</dcterms:created>
  <dcterms:modified xsi:type="dcterms:W3CDTF">2026-04-24T14:53:00Z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410adfc9b3e6d3497bd64dd8bae4737654f7f3db1b65575377a79fc3b5d04364</vt:lpwstr>
  </property>
</Properties>
</file>