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325" w:rsidRDefault="00E62A0A"/>
    <w:p w:rsidR="009F67B9" w:rsidRDefault="009F67B9"/>
    <w:p w:rsidR="009F67B9" w:rsidRPr="00C5629A" w:rsidRDefault="009F67B9" w:rsidP="00905FEA">
      <w:pPr>
        <w:pStyle w:val="NormalWeb"/>
        <w:spacing w:before="0" w:beforeAutospacing="0" w:after="0"/>
        <w:contextualSpacing/>
        <w:jc w:val="center"/>
        <w:rPr>
          <w:sz w:val="32"/>
          <w:szCs w:val="32"/>
        </w:rPr>
      </w:pPr>
      <w:r>
        <w:rPr>
          <w:b/>
          <w:bCs/>
          <w:sz w:val="36"/>
          <w:szCs w:val="36"/>
        </w:rPr>
        <w:t>Filosofie si film</w:t>
      </w:r>
      <w:r w:rsidR="00905FEA">
        <w:rPr>
          <w:b/>
          <w:bCs/>
          <w:sz w:val="36"/>
          <w:szCs w:val="36"/>
        </w:rPr>
        <w:t xml:space="preserve"> </w:t>
      </w:r>
      <w:r>
        <w:rPr>
          <w:sz w:val="32"/>
          <w:szCs w:val="32"/>
        </w:rPr>
        <w:t>(curs optional, semestru II – 6 credite)</w:t>
      </w:r>
      <w:r>
        <w:rPr>
          <w:b/>
          <w:bCs/>
        </w:rPr>
        <w:t xml:space="preserve"> </w:t>
      </w:r>
    </w:p>
    <w:p w:rsidR="009F67B9" w:rsidRDefault="009F67B9" w:rsidP="009F67B9">
      <w:pPr>
        <w:pStyle w:val="NormalWeb"/>
        <w:spacing w:before="0" w:beforeAutospacing="0" w:after="0"/>
        <w:contextualSpacing/>
        <w:rPr>
          <w:b/>
        </w:rPr>
      </w:pPr>
    </w:p>
    <w:p w:rsidR="00FF0C5C" w:rsidRDefault="009F67B9" w:rsidP="009F67B9">
      <w:pPr>
        <w:pStyle w:val="NormalWeb"/>
        <w:spacing w:before="0" w:beforeAutospacing="0" w:after="0"/>
        <w:contextualSpacing/>
        <w:jc w:val="both"/>
      </w:pPr>
      <w:r>
        <w:rPr>
          <w:b/>
          <w:bCs/>
        </w:rPr>
        <w:t>Cursul</w:t>
      </w:r>
      <w:r w:rsidR="00FF0C5C">
        <w:t xml:space="preserve"> </w:t>
      </w:r>
      <w:r>
        <w:t xml:space="preserve">consta in vizionarea </w:t>
      </w:r>
      <w:r w:rsidR="00E62A0A">
        <w:t xml:space="preserve">si discutarea </w:t>
      </w:r>
      <w:bookmarkStart w:id="0" w:name="_GoBack"/>
      <w:bookmarkEnd w:id="0"/>
      <w:r>
        <w:t>filmelor artistice ale lui</w:t>
      </w:r>
      <w:r w:rsidR="00FF0C5C">
        <w:t>:</w:t>
      </w:r>
      <w:r>
        <w:t xml:space="preserve"> </w:t>
      </w:r>
    </w:p>
    <w:p w:rsidR="00FF0C5C" w:rsidRDefault="00FF0C5C" w:rsidP="00FF0C5C">
      <w:pPr>
        <w:pStyle w:val="NormalWeb"/>
        <w:numPr>
          <w:ilvl w:val="0"/>
          <w:numId w:val="2"/>
        </w:numPr>
        <w:spacing w:before="0" w:beforeAutospacing="0" w:after="0"/>
        <w:contextualSpacing/>
        <w:jc w:val="both"/>
      </w:pPr>
      <w:r>
        <w:t xml:space="preserve">Andrei </w:t>
      </w:r>
      <w:r w:rsidR="009F67B9" w:rsidRPr="00FF0C5C">
        <w:rPr>
          <w:b/>
          <w:lang w:val="en-US"/>
        </w:rPr>
        <w:t>T</w:t>
      </w:r>
      <w:r w:rsidR="009F67B9" w:rsidRPr="00FF0C5C">
        <w:rPr>
          <w:b/>
        </w:rPr>
        <w:t>arkovski</w:t>
      </w:r>
      <w:r>
        <w:t xml:space="preserve">: </w:t>
      </w:r>
      <w:r w:rsidR="009F67B9">
        <w:t>“Solaris”, “Calauz</w:t>
      </w:r>
      <w:r>
        <w:t>a”, “Nostalghia”, “Sacrificiul”</w:t>
      </w:r>
    </w:p>
    <w:p w:rsidR="00FF0C5C" w:rsidRDefault="00FF0C5C" w:rsidP="00FF0C5C">
      <w:pPr>
        <w:pStyle w:val="NormalWeb"/>
        <w:numPr>
          <w:ilvl w:val="0"/>
          <w:numId w:val="2"/>
        </w:numPr>
        <w:spacing w:before="0" w:beforeAutospacing="0" w:after="0"/>
        <w:contextualSpacing/>
        <w:jc w:val="both"/>
      </w:pPr>
      <w:r>
        <w:t xml:space="preserve">Wang </w:t>
      </w:r>
      <w:r w:rsidRPr="00FF0C5C">
        <w:rPr>
          <w:b/>
        </w:rPr>
        <w:t>Kar Wai</w:t>
      </w:r>
      <w:r>
        <w:t>: ‘In the mood for love’ and ‘2046’</w:t>
      </w:r>
    </w:p>
    <w:p w:rsidR="00FF0C5C" w:rsidRDefault="00FF0C5C" w:rsidP="00FF0C5C">
      <w:pPr>
        <w:pStyle w:val="NormalWeb"/>
        <w:numPr>
          <w:ilvl w:val="0"/>
          <w:numId w:val="2"/>
        </w:numPr>
        <w:spacing w:before="0" w:beforeAutospacing="0" w:after="0"/>
        <w:contextualSpacing/>
        <w:jc w:val="both"/>
      </w:pPr>
      <w:r>
        <w:t xml:space="preserve">Michelangelo </w:t>
      </w:r>
      <w:r w:rsidR="009F67B9">
        <w:t>Antonioni</w:t>
      </w:r>
      <w:r>
        <w:t>: Blow up</w:t>
      </w:r>
    </w:p>
    <w:p w:rsidR="00FF0C5C" w:rsidRDefault="00FF0C5C" w:rsidP="00FF0C5C">
      <w:pPr>
        <w:pStyle w:val="NormalWeb"/>
        <w:numPr>
          <w:ilvl w:val="0"/>
          <w:numId w:val="2"/>
        </w:numPr>
        <w:spacing w:before="0" w:beforeAutospacing="0" w:after="0"/>
        <w:contextualSpacing/>
        <w:jc w:val="both"/>
      </w:pPr>
      <w:r>
        <w:t xml:space="preserve">Cristi </w:t>
      </w:r>
      <w:r w:rsidRPr="00FF0C5C">
        <w:rPr>
          <w:b/>
        </w:rPr>
        <w:t>Puiu</w:t>
      </w:r>
      <w:r>
        <w:t>: ‘Sierranevada’, ‘Moartea domnului Lazarescu’</w:t>
      </w:r>
    </w:p>
    <w:p w:rsidR="00FF0C5C" w:rsidRDefault="00FF0C5C" w:rsidP="00FF0C5C">
      <w:pPr>
        <w:pStyle w:val="NormalWeb"/>
        <w:numPr>
          <w:ilvl w:val="0"/>
          <w:numId w:val="2"/>
        </w:numPr>
        <w:spacing w:before="0" w:beforeAutospacing="0" w:after="0"/>
        <w:contextualSpacing/>
      </w:pPr>
      <w:r>
        <w:t>O</w:t>
      </w:r>
      <w:r>
        <w:t xml:space="preserve"> saptamana va fi dedicate operei scluptorului Constantin </w:t>
      </w:r>
      <w:r w:rsidRPr="00FF0C5C">
        <w:rPr>
          <w:b/>
        </w:rPr>
        <w:t>Brancusi</w:t>
      </w:r>
    </w:p>
    <w:p w:rsidR="00FF0C5C" w:rsidRDefault="00FF0C5C" w:rsidP="00FF0C5C">
      <w:pPr>
        <w:pStyle w:val="NormalWeb"/>
        <w:spacing w:before="0" w:beforeAutospacing="0" w:after="0"/>
        <w:ind w:left="720"/>
        <w:contextualSpacing/>
        <w:jc w:val="both"/>
      </w:pPr>
    </w:p>
    <w:p w:rsidR="00FF0C5C" w:rsidRDefault="00FF0C5C" w:rsidP="00FF0C5C">
      <w:pPr>
        <w:pStyle w:val="NormalWeb"/>
        <w:spacing w:before="0" w:beforeAutospacing="0" w:after="0"/>
        <w:ind w:left="720"/>
        <w:contextualSpacing/>
        <w:jc w:val="both"/>
      </w:pPr>
    </w:p>
    <w:p w:rsidR="00FF0C5C" w:rsidRDefault="00FF0C5C" w:rsidP="00FF0C5C">
      <w:pPr>
        <w:pStyle w:val="NormalWeb"/>
        <w:spacing w:before="0" w:beforeAutospacing="0" w:after="0"/>
        <w:contextualSpacing/>
        <w:jc w:val="both"/>
      </w:pPr>
    </w:p>
    <w:p w:rsidR="009F67B9" w:rsidRDefault="009F67B9" w:rsidP="00FF0C5C">
      <w:pPr>
        <w:pStyle w:val="NormalWeb"/>
        <w:spacing w:before="0" w:beforeAutospacing="0" w:after="0"/>
        <w:contextualSpacing/>
        <w:jc w:val="both"/>
      </w:pPr>
      <w:r>
        <w:t xml:space="preserve">La inceput voi prezenta paradigma de gandire a lui Tarkovski si voi accentua influenta lui Dostoievski si a credintei in Dumnezeu asupra lui Tarkovski. Apoi, dupa vizionarea fiecarui film, vom analiza ideile si scevantele principale in cele doua seminarii dedicate fiecarui film. In general, voi vorbi despre ideile principale ale fiecarui film si despre legatura dintre culoare, muzica, eroi, animale, cladiri, etc. In final voi prezenta interpretarea operei de arta (sculptura) luand ca exemplu  operele lui Brancusi. </w:t>
      </w:r>
    </w:p>
    <w:p w:rsidR="009F67B9" w:rsidRDefault="009F67B9" w:rsidP="009F67B9">
      <w:pPr>
        <w:pStyle w:val="NormalWeb"/>
        <w:spacing w:before="0" w:beforeAutospacing="0" w:after="0"/>
        <w:ind w:left="720"/>
        <w:contextualSpacing/>
      </w:pPr>
    </w:p>
    <w:p w:rsidR="009F67B9" w:rsidRPr="003F0439" w:rsidRDefault="009F67B9" w:rsidP="009F67B9">
      <w:pPr>
        <w:pStyle w:val="NormalWeb"/>
        <w:spacing w:before="0" w:beforeAutospacing="0" w:after="0"/>
        <w:contextualSpacing/>
        <w:rPr>
          <w:b/>
        </w:rPr>
      </w:pPr>
      <w:r>
        <w:rPr>
          <w:b/>
        </w:rPr>
        <w:t xml:space="preserve">Analiza filmelor </w:t>
      </w:r>
    </w:p>
    <w:p w:rsidR="009F67B9" w:rsidRDefault="009F67B9" w:rsidP="009F67B9">
      <w:pPr>
        <w:pStyle w:val="NormalWeb"/>
        <w:numPr>
          <w:ilvl w:val="0"/>
          <w:numId w:val="1"/>
        </w:numPr>
        <w:spacing w:before="0" w:beforeAutospacing="0" w:after="0"/>
        <w:contextualSpacing/>
      </w:pPr>
      <w:r>
        <w:t>Prezentarea generala a gandirii lui Tarkovski</w:t>
      </w:r>
    </w:p>
    <w:p w:rsidR="009F67B9" w:rsidRDefault="009F67B9" w:rsidP="009F67B9">
      <w:pPr>
        <w:pStyle w:val="NormalWeb"/>
        <w:numPr>
          <w:ilvl w:val="0"/>
          <w:numId w:val="1"/>
        </w:numPr>
        <w:spacing w:before="0" w:beforeAutospacing="0" w:after="0"/>
        <w:contextualSpacing/>
      </w:pPr>
      <w:r>
        <w:t>Se discuta secventele cele mai importante din filmele Solaris, Calauza, Nostalghia, Sacrificiul</w:t>
      </w:r>
    </w:p>
    <w:p w:rsidR="009F67B9" w:rsidRDefault="009F67B9" w:rsidP="009F67B9">
      <w:pPr>
        <w:pStyle w:val="NormalWeb"/>
        <w:numPr>
          <w:ilvl w:val="0"/>
          <w:numId w:val="1"/>
        </w:numPr>
        <w:spacing w:before="0" w:beforeAutospacing="0" w:after="0"/>
        <w:contextualSpacing/>
      </w:pPr>
      <w:r>
        <w:t>Pe masura ce se trece de la un film la altul, se va lega interpretarile fiecarui film cu urmatorul si se va surprinde astfel cadrul de gandire filosofic al lui Tarkoski.</w:t>
      </w:r>
    </w:p>
    <w:p w:rsidR="009F67B9" w:rsidRDefault="009F67B9" w:rsidP="009F67B9">
      <w:pPr>
        <w:pStyle w:val="NormalWeb"/>
        <w:numPr>
          <w:ilvl w:val="0"/>
          <w:numId w:val="1"/>
        </w:numPr>
        <w:spacing w:before="0" w:beforeAutospacing="0" w:after="0"/>
        <w:contextualSpacing/>
      </w:pPr>
      <w:r>
        <w:t xml:space="preserve">Paradigma de gandire a regizorului rus a fost puternic influentata de literatura lui Dostoievski. (Tarkovski spunea ca filmele lui sunt “ Dostoievski pe ecran”.) Insa el si-a construit propria sa gandire filosofica si artistica prin imbinarea anumitor cunostinte din literatura, religie, arta si muzica. Vom incerca sa surprindem acesta relatie si tehnicile cinematografice la care a apelat regizorul. </w:t>
      </w:r>
    </w:p>
    <w:p w:rsidR="009F67B9" w:rsidRDefault="009F67B9" w:rsidP="009F67B9">
      <w:pPr>
        <w:pStyle w:val="NormalWeb"/>
        <w:numPr>
          <w:ilvl w:val="0"/>
          <w:numId w:val="1"/>
        </w:numPr>
        <w:spacing w:before="0" w:beforeAutospacing="0" w:after="0"/>
        <w:contextualSpacing/>
      </w:pPr>
      <w:r>
        <w:t xml:space="preserve">Teme esentiale ale lui Tarkovski care genereaza acest cadru de gandire sunt sunt “lumea naturala” cu cele 4 elemente (apa, foc, aer, pamant), timpul, mama, visul, relatia intre credinta, stiinta si nihilism, moralitatea, relatia intre materie si spirit, dedublarea dostoievskiana, animalele, corpul uman, casa, visul, etc. Se va urmari aceste elemente in fiecare film si mijloacele cinematografice prin care s-au realizat. </w:t>
      </w:r>
    </w:p>
    <w:p w:rsidR="009F67B9" w:rsidRDefault="009F67B9" w:rsidP="009F67B9">
      <w:pPr>
        <w:pStyle w:val="NormalWeb"/>
        <w:numPr>
          <w:ilvl w:val="0"/>
          <w:numId w:val="1"/>
        </w:numPr>
        <w:spacing w:before="0" w:beforeAutospacing="0" w:after="0"/>
        <w:contextualSpacing/>
      </w:pPr>
      <w:r>
        <w:t xml:space="preserve">Filosofia si mijloacele cinematografice folosite de Tarkovski pentru a realiza imaginile din filmele sale. </w:t>
      </w:r>
    </w:p>
    <w:p w:rsidR="00FF0C5C" w:rsidRDefault="00FF0C5C" w:rsidP="00FF0C5C">
      <w:pPr>
        <w:pStyle w:val="NormalWeb"/>
        <w:spacing w:before="0" w:beforeAutospacing="0" w:after="0"/>
        <w:ind w:left="360"/>
        <w:contextualSpacing/>
      </w:pPr>
    </w:p>
    <w:p w:rsidR="00FF0C5C" w:rsidRDefault="00FF0C5C" w:rsidP="00FF0C5C">
      <w:pPr>
        <w:pStyle w:val="NormalWeb"/>
        <w:spacing w:before="0" w:beforeAutospacing="0" w:after="0"/>
        <w:ind w:left="360"/>
        <w:contextualSpacing/>
      </w:pPr>
      <w:r>
        <w:t>La fel voi face si cu celelalte filme.</w:t>
      </w:r>
    </w:p>
    <w:p w:rsidR="009F67B9" w:rsidRDefault="009F67B9" w:rsidP="009F67B9">
      <w:pPr>
        <w:pStyle w:val="NormalWeb"/>
        <w:spacing w:before="0" w:beforeAutospacing="0" w:after="0"/>
        <w:ind w:left="720"/>
        <w:contextualSpacing/>
      </w:pPr>
    </w:p>
    <w:p w:rsidR="009F67B9" w:rsidRDefault="009F67B9" w:rsidP="009F67B9">
      <w:pPr>
        <w:pStyle w:val="NormalWeb"/>
        <w:spacing w:before="0" w:beforeAutospacing="0" w:after="0"/>
        <w:ind w:left="720"/>
        <w:contextualSpacing/>
        <w:rPr>
          <w:b/>
        </w:rPr>
      </w:pPr>
    </w:p>
    <w:p w:rsidR="009F67B9" w:rsidRDefault="009F67B9" w:rsidP="009F67B9">
      <w:pPr>
        <w:pStyle w:val="NormalWeb"/>
        <w:spacing w:before="0" w:beforeAutospacing="0" w:after="0"/>
        <w:contextualSpacing/>
      </w:pPr>
      <w:r>
        <w:rPr>
          <w:b/>
        </w:rPr>
        <w:t>Bibliografie</w:t>
      </w:r>
    </w:p>
    <w:p w:rsidR="009F67B9" w:rsidRDefault="009F67B9" w:rsidP="009F67B9">
      <w:pPr>
        <w:pStyle w:val="NormalWeb"/>
        <w:numPr>
          <w:ilvl w:val="0"/>
          <w:numId w:val="1"/>
        </w:numPr>
        <w:spacing w:before="0" w:beforeAutospacing="0" w:after="0"/>
        <w:contextualSpacing/>
        <w:jc w:val="both"/>
      </w:pPr>
      <w:r>
        <w:t>Dostoievsky: “Omul din subteran, Crima si pedeapsa, Idiotul, Smerita”, etc.</w:t>
      </w:r>
    </w:p>
    <w:p w:rsidR="009F67B9" w:rsidRDefault="009F67B9" w:rsidP="009F67B9">
      <w:pPr>
        <w:pStyle w:val="NormalWeb"/>
        <w:numPr>
          <w:ilvl w:val="0"/>
          <w:numId w:val="1"/>
        </w:numPr>
        <w:spacing w:before="0" w:beforeAutospacing="0" w:after="0"/>
        <w:contextualSpacing/>
        <w:jc w:val="both"/>
      </w:pPr>
      <w:r>
        <w:t>Johnson Vida and Petrie</w:t>
      </w:r>
      <w:r w:rsidRPr="006644AD">
        <w:t xml:space="preserve"> </w:t>
      </w:r>
      <w:r>
        <w:t>Graham: “</w:t>
      </w:r>
      <w:r w:rsidRPr="006644AD">
        <w:rPr>
          <w:i/>
        </w:rPr>
        <w:t>The films of Tarkovsky</w:t>
      </w:r>
      <w:r>
        <w:t>”</w:t>
      </w:r>
    </w:p>
    <w:p w:rsidR="009F67B9" w:rsidRDefault="009F67B9" w:rsidP="009F67B9">
      <w:pPr>
        <w:pStyle w:val="NormalWeb"/>
        <w:numPr>
          <w:ilvl w:val="0"/>
          <w:numId w:val="1"/>
        </w:numPr>
        <w:spacing w:before="0" w:beforeAutospacing="0" w:after="0"/>
        <w:contextualSpacing/>
        <w:jc w:val="both"/>
      </w:pPr>
      <w:r>
        <w:t>Tarkovsky: “Sculpting pentru time”</w:t>
      </w:r>
    </w:p>
    <w:p w:rsidR="009F67B9" w:rsidRPr="006644AD" w:rsidRDefault="009F67B9" w:rsidP="009F67B9">
      <w:pPr>
        <w:pStyle w:val="NormalWeb"/>
        <w:numPr>
          <w:ilvl w:val="0"/>
          <w:numId w:val="1"/>
        </w:numPr>
        <w:spacing w:before="0" w:beforeAutospacing="0" w:after="0"/>
        <w:contextualSpacing/>
        <w:jc w:val="both"/>
      </w:pPr>
      <w:r w:rsidRPr="006644AD">
        <w:lastRenderedPageBreak/>
        <w:t>Thorsten Botz-Bornstein</w:t>
      </w:r>
      <w:r>
        <w:t xml:space="preserve"> (2007), “</w:t>
      </w:r>
      <w:r w:rsidRPr="006644AD">
        <w:rPr>
          <w:i/>
        </w:rPr>
        <w:t>Films and Dreams</w:t>
      </w:r>
      <w:r>
        <w:t xml:space="preserve"> - </w:t>
      </w:r>
      <w:r w:rsidRPr="006644AD">
        <w:rPr>
          <w:i/>
          <w:iCs/>
        </w:rPr>
        <w:t xml:space="preserve">Tarkovsky, Bergman, Sokurov, Kubrick, and Wong Kar- Wai”, </w:t>
      </w:r>
      <w:r w:rsidRPr="006644AD">
        <w:rPr>
          <w:bCs/>
        </w:rPr>
        <w:t>LEXINGTON BOOKS</w:t>
      </w:r>
    </w:p>
    <w:p w:rsidR="009F67B9" w:rsidRDefault="009F67B9" w:rsidP="00727145">
      <w:pPr>
        <w:pStyle w:val="NormalWeb"/>
        <w:numPr>
          <w:ilvl w:val="0"/>
          <w:numId w:val="1"/>
        </w:numPr>
        <w:spacing w:before="0" w:beforeAutospacing="0" w:after="0"/>
        <w:contextualSpacing/>
        <w:jc w:val="both"/>
      </w:pPr>
      <w:r w:rsidRPr="006644AD">
        <w:t xml:space="preserve">Skakov Nariman (2012), </w:t>
      </w:r>
      <w:r w:rsidRPr="006644AD">
        <w:rPr>
          <w:bCs/>
          <w:i/>
        </w:rPr>
        <w:t>The Cinema of Tarkovsky - Labyrinths of Space and Time</w:t>
      </w:r>
      <w:r w:rsidRPr="006644AD">
        <w:rPr>
          <w:bCs/>
        </w:rPr>
        <w:t>”</w:t>
      </w:r>
      <w:r>
        <w:rPr>
          <w:bCs/>
        </w:rPr>
        <w:t xml:space="preserve">, </w:t>
      </w:r>
      <w:r w:rsidRPr="006644AD">
        <w:t>I.B. Tauris &amp; Co Ltd, London</w:t>
      </w:r>
    </w:p>
    <w:p w:rsidR="00905FEA" w:rsidRDefault="00905FEA" w:rsidP="00905FEA">
      <w:pPr>
        <w:pStyle w:val="NormalWeb"/>
        <w:spacing w:before="0" w:beforeAutospacing="0" w:after="0"/>
        <w:ind w:left="720"/>
        <w:contextualSpacing/>
        <w:jc w:val="both"/>
      </w:pPr>
    </w:p>
    <w:p w:rsidR="00905FEA" w:rsidRDefault="00905FEA" w:rsidP="00905FEA">
      <w:pPr>
        <w:pStyle w:val="NormalWeb"/>
        <w:spacing w:before="0" w:beforeAutospacing="0" w:after="0"/>
        <w:ind w:left="720"/>
        <w:contextualSpacing/>
        <w:jc w:val="both"/>
      </w:pPr>
    </w:p>
    <w:sectPr w:rsidR="00905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94139"/>
    <w:multiLevelType w:val="multilevel"/>
    <w:tmpl w:val="D58A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A044B5"/>
    <w:multiLevelType w:val="hybridMultilevel"/>
    <w:tmpl w:val="2FC60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7B9"/>
    <w:rsid w:val="0006682C"/>
    <w:rsid w:val="00261153"/>
    <w:rsid w:val="00727145"/>
    <w:rsid w:val="008F70F4"/>
    <w:rsid w:val="00905FEA"/>
    <w:rsid w:val="009F67B9"/>
    <w:rsid w:val="00D1024E"/>
    <w:rsid w:val="00E62A0A"/>
    <w:rsid w:val="00FF0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D2F06"/>
  <w15:docId w15:val="{3E1B6A61-2638-42E6-A947-841BD488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F67B9"/>
    <w:pPr>
      <w:spacing w:before="100" w:beforeAutospacing="1" w:after="119"/>
      <w:jc w:val="left"/>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396</Words>
  <Characters>2261</Characters>
  <Application>Microsoft Office Word</Application>
  <DocSecurity>0</DocSecurity>
  <Lines>18</Lines>
  <Paragraphs>5</Paragraphs>
  <ScaleCrop>false</ScaleCrop>
  <Company>Microsoft</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Mihai Vacariu</cp:lastModifiedBy>
  <cp:revision>5</cp:revision>
  <dcterms:created xsi:type="dcterms:W3CDTF">2017-09-19T11:03:00Z</dcterms:created>
  <dcterms:modified xsi:type="dcterms:W3CDTF">2018-05-02T11:27:00Z</dcterms:modified>
</cp:coreProperties>
</file>